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1" w:type="dxa"/>
        <w:tblInd w:w="-284" w:type="dxa"/>
        <w:tblLook w:val="04A0" w:firstRow="1" w:lastRow="0" w:firstColumn="1" w:lastColumn="0" w:noHBand="0" w:noVBand="1"/>
      </w:tblPr>
      <w:tblGrid>
        <w:gridCol w:w="4142"/>
        <w:gridCol w:w="5109"/>
      </w:tblGrid>
      <w:tr w:rsidR="00A3672E" w14:paraId="5BDB1AC5" w14:textId="77777777" w:rsidTr="00A3672E">
        <w:trPr>
          <w:trHeight w:val="2131"/>
        </w:trPr>
        <w:tc>
          <w:tcPr>
            <w:tcW w:w="4142" w:type="dxa"/>
          </w:tcPr>
          <w:p w14:paraId="6ACF7E8A" w14:textId="2BCB2BBA" w:rsidR="00A3672E" w:rsidRPr="00D41EAD" w:rsidRDefault="00A3672E" w:rsidP="00D41EAD">
            <w:pPr>
              <w:spacing w:after="0" w:line="312" w:lineRule="auto"/>
              <w:ind w:left="29" w:right="-43" w:hanging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</w:rPr>
              <w:t>CÔNG TY CỔ PHẦN CHỨNG KHOÁN KIẾN THIẾT VIỆT NAM</w:t>
            </w:r>
          </w:p>
          <w:p w14:paraId="382DC2F0" w14:textId="2E36FF1C" w:rsidR="00F4337F" w:rsidRPr="00D41EAD" w:rsidRDefault="00D41EAD" w:rsidP="00D41EAD">
            <w:pPr>
              <w:spacing w:after="0" w:line="312" w:lineRule="auto"/>
              <w:ind w:left="29" w:right="-43" w:hanging="29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58FB2" wp14:editId="5495EFE4">
                      <wp:simplePos x="0" y="0"/>
                      <wp:positionH relativeFrom="column">
                        <wp:posOffset>749934</wp:posOffset>
                      </wp:positionH>
                      <wp:positionV relativeFrom="paragraph">
                        <wp:posOffset>426085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4AD1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33.55pt" to="133.3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4337F" w:rsidRPr="00D41E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VIETNAM CONSTRUCTION SECURITIES JSC</w:t>
            </w:r>
          </w:p>
          <w:p w14:paraId="3D5E6F1E" w14:textId="0F328FB3" w:rsidR="004E3A4E" w:rsidRPr="00D41EAD" w:rsidRDefault="00A3672E" w:rsidP="004E3A4E">
            <w:pPr>
              <w:spacing w:before="120" w:line="312" w:lineRule="auto"/>
              <w:ind w:left="432" w:hanging="432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1EAD">
              <w:rPr>
                <w:rFonts w:ascii="Times New Roman" w:hAnsi="Times New Roman"/>
                <w:sz w:val="24"/>
                <w:szCs w:val="24"/>
              </w:rPr>
              <w:t>Số</w:t>
            </w:r>
            <w:r w:rsidR="00D41EAD" w:rsidRPr="00D41EAD">
              <w:rPr>
                <w:rFonts w:ascii="Times New Roman" w:hAnsi="Times New Roman"/>
                <w:sz w:val="24"/>
                <w:szCs w:val="24"/>
              </w:rPr>
              <w:t>/No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41EAD">
              <w:rPr>
                <w:rFonts w:ascii="Times New Roman" w:hAnsi="Times New Roman"/>
                <w:sz w:val="24"/>
                <w:szCs w:val="24"/>
                <w:lang w:val="vi-VN"/>
              </w:rPr>
              <w:t>01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>/</w:t>
            </w:r>
            <w:r w:rsidR="000D7DC0" w:rsidRPr="00D41EAD">
              <w:rPr>
                <w:rFonts w:ascii="Times New Roman" w:hAnsi="Times New Roman"/>
                <w:sz w:val="24"/>
                <w:szCs w:val="24"/>
              </w:rPr>
              <w:t>202</w:t>
            </w:r>
            <w:r w:rsidR="000460EA">
              <w:rPr>
                <w:rFonts w:ascii="Times New Roman" w:hAnsi="Times New Roman"/>
                <w:sz w:val="24"/>
                <w:szCs w:val="24"/>
              </w:rPr>
              <w:t>6</w:t>
            </w:r>
            <w:r w:rsidRPr="00D41EAD">
              <w:rPr>
                <w:rFonts w:ascii="Times New Roman" w:hAnsi="Times New Roman"/>
                <w:sz w:val="24"/>
                <w:szCs w:val="24"/>
              </w:rPr>
              <w:t>/</w:t>
            </w:r>
            <w:r w:rsidR="004E3A4E" w:rsidRPr="00D41EAD">
              <w:rPr>
                <w:rFonts w:ascii="Times New Roman" w:hAnsi="Times New Roman"/>
                <w:sz w:val="24"/>
                <w:szCs w:val="24"/>
                <w:lang w:val="vi-VN"/>
              </w:rPr>
              <w:t>NQ-ĐHĐCĐ-CS</w:t>
            </w:r>
            <w:r w:rsidR="004E3A4E" w:rsidRPr="00D41EAD">
              <w:rPr>
                <w:rFonts w:ascii="Times New Roman" w:hAnsi="Times New Roman"/>
                <w:sz w:val="24"/>
                <w:szCs w:val="24"/>
              </w:rPr>
              <w:t>I</w:t>
            </w:r>
            <w:r w:rsidR="004E3A4E" w:rsidRPr="00D41EA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  <w:p w14:paraId="186343E1" w14:textId="77777777" w:rsidR="00A3672E" w:rsidRPr="00D41EAD" w:rsidRDefault="00A3672E" w:rsidP="00D41EAD">
            <w:pPr>
              <w:spacing w:line="276" w:lineRule="auto"/>
              <w:ind w:left="-44" w:right="-102"/>
              <w:jc w:val="center"/>
              <w:rPr>
                <w:rFonts w:ascii="Times New Roman" w:hAnsi="Times New Roman"/>
                <w:i/>
                <w:szCs w:val="24"/>
                <w:lang w:val="vi-VN"/>
              </w:rPr>
            </w:pPr>
          </w:p>
        </w:tc>
        <w:tc>
          <w:tcPr>
            <w:tcW w:w="5109" w:type="dxa"/>
            <w:hideMark/>
          </w:tcPr>
          <w:p w14:paraId="332FBCF8" w14:textId="77777777" w:rsidR="00A3672E" w:rsidRPr="00D41EAD" w:rsidRDefault="00A3672E" w:rsidP="00D41EAD">
            <w:pPr>
              <w:keepNext/>
              <w:spacing w:after="0" w:line="312" w:lineRule="auto"/>
              <w:ind w:left="-43" w:right="-10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HOÀ XÃ HỘI CHỦ NGHĨA VIỆT NAM</w:t>
            </w:r>
          </w:p>
          <w:p w14:paraId="05955EA9" w14:textId="64CEF85E" w:rsidR="00F4337F" w:rsidRPr="00D41EAD" w:rsidRDefault="00F4337F" w:rsidP="00D41EAD">
            <w:pPr>
              <w:widowControl w:val="0"/>
              <w:tabs>
                <w:tab w:val="left" w:pos="2460"/>
              </w:tabs>
              <w:autoSpaceDE w:val="0"/>
              <w:autoSpaceDN w:val="0"/>
              <w:adjustRightInd w:val="0"/>
              <w:spacing w:after="0" w:line="276" w:lineRule="auto"/>
              <w:ind w:left="-46"/>
              <w:jc w:val="center"/>
              <w:outlineLvl w:val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 w:eastAsia="x-none"/>
              </w:rPr>
            </w:pPr>
            <w:r w:rsidRPr="00D41E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x-none" w:eastAsia="x-none"/>
              </w:rPr>
              <w:t>THE SOCIALIST REPUBLIC OF VIETNAM</w:t>
            </w:r>
          </w:p>
          <w:p w14:paraId="1E73388D" w14:textId="32E43FC7" w:rsidR="00F4337F" w:rsidRPr="00D41EAD" w:rsidRDefault="00A3672E" w:rsidP="00D41EAD">
            <w:pPr>
              <w:spacing w:after="0" w:line="276" w:lineRule="auto"/>
              <w:ind w:left="-43" w:right="-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731B13C0" w14:textId="79B1BE5D" w:rsidR="00F4337F" w:rsidRPr="00D41EAD" w:rsidRDefault="00F4337F" w:rsidP="00D41EAD">
            <w:pPr>
              <w:spacing w:after="0" w:line="276" w:lineRule="auto"/>
              <w:ind w:left="-43" w:right="-10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41EAD">
              <w:rPr>
                <w:rFonts w:ascii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Independence - Freedom - Happiness</w:t>
            </w:r>
          </w:p>
          <w:p w14:paraId="4B0CD0DC" w14:textId="60B11BCB" w:rsidR="00D41EAD" w:rsidRDefault="00D41EAD" w:rsidP="00F4337F">
            <w:pPr>
              <w:spacing w:line="276" w:lineRule="auto"/>
              <w:ind w:left="-44" w:right="-102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425D3" wp14:editId="1795485B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49530</wp:posOffset>
                      </wp:positionV>
                      <wp:extent cx="19240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E417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3.9pt" to="197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BF48DE" w14:textId="4639AA00" w:rsidR="00A3672E" w:rsidRPr="000460EA" w:rsidRDefault="00A3672E" w:rsidP="00D41EAD">
            <w:pPr>
              <w:spacing w:after="0" w:line="276" w:lineRule="auto"/>
              <w:ind w:left="-43" w:right="-101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   Hà Nội, ngày </w:t>
            </w:r>
            <w:r w:rsidR="00AD709E" w:rsidRPr="00D41EAD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2</w:t>
            </w:r>
            <w:r w:rsidR="000460EA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3</w:t>
            </w: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tháng </w:t>
            </w:r>
            <w:r w:rsidR="00AD709E" w:rsidRPr="00D41EA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04 </w:t>
            </w:r>
            <w:r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năm </w:t>
            </w:r>
            <w:r w:rsidR="000D7DC0" w:rsidRPr="00D41EAD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202</w:t>
            </w:r>
            <w:r w:rsidR="000460EA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  <w:p w14:paraId="664E107B" w14:textId="61B405D6" w:rsidR="00F4337F" w:rsidRPr="00D41EAD" w:rsidRDefault="00F4337F" w:rsidP="00F4337F">
            <w:pPr>
              <w:spacing w:line="276" w:lineRule="auto"/>
              <w:ind w:left="-44" w:right="-102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41EAD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Hanoi, April 2</w:t>
            </w:r>
            <w:r w:rsidR="000460EA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3</w:t>
            </w:r>
            <w:r w:rsidRPr="00D41EAD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, 202</w:t>
            </w:r>
            <w:r w:rsidR="000460EA">
              <w:rPr>
                <w:rFonts w:ascii="Times New Roman" w:hAnsi="Times New Roman" w:cs="Times New Roman"/>
                <w:i/>
                <w:sz w:val="24"/>
                <w:szCs w:val="24"/>
                <w:lang w:eastAsia="x-none"/>
              </w:rPr>
              <w:t>6</w:t>
            </w:r>
          </w:p>
        </w:tc>
      </w:tr>
    </w:tbl>
    <w:p w14:paraId="7F9EDA78" w14:textId="77777777" w:rsidR="00A3672E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NGHỊ QUYẾT</w:t>
      </w:r>
    </w:p>
    <w:p w14:paraId="0C3024CF" w14:textId="03309A53" w:rsidR="00A3672E" w:rsidRPr="000460EA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ĐẠI HỘI ĐỒNG CỔ ĐÔNG THƯỜNG NIÊN NĂM </w:t>
      </w:r>
      <w:r w:rsidR="000D7DC0">
        <w:rPr>
          <w:rFonts w:ascii="Times New Roman" w:hAnsi="Times New Roman" w:cs="Times New Roman"/>
          <w:b/>
          <w:sz w:val="24"/>
          <w:szCs w:val="24"/>
          <w:lang w:val="vi-VN"/>
        </w:rPr>
        <w:t>202</w:t>
      </w:r>
      <w:r w:rsidR="000460EA">
        <w:rPr>
          <w:rFonts w:ascii="Times New Roman" w:hAnsi="Times New Roman" w:cs="Times New Roman"/>
          <w:b/>
          <w:sz w:val="24"/>
          <w:szCs w:val="24"/>
        </w:rPr>
        <w:t>6</w:t>
      </w:r>
    </w:p>
    <w:p w14:paraId="2E00CC60" w14:textId="0D16BC44" w:rsidR="00A3672E" w:rsidRDefault="00A3672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CÔNG TY CỔ PHẦN CHỨNG KHOÁN KIẾN THIẾT VIỆT NAM</w:t>
      </w:r>
    </w:p>
    <w:p w14:paraId="2A8C15C6" w14:textId="77777777" w:rsidR="00D41EAD" w:rsidRPr="00D41EAD" w:rsidRDefault="00D41EAD" w:rsidP="00D41EAD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vi-VN"/>
        </w:rPr>
      </w:pPr>
      <w:r w:rsidRPr="00D41EAD">
        <w:rPr>
          <w:rFonts w:ascii="Times New Roman" w:hAnsi="Times New Roman" w:cs="Times New Roman"/>
          <w:b/>
          <w:i/>
          <w:sz w:val="32"/>
          <w:szCs w:val="32"/>
        </w:rPr>
        <w:t>RESOLUTION</w:t>
      </w:r>
    </w:p>
    <w:p w14:paraId="02EBB7B2" w14:textId="35AE8E2F" w:rsidR="004E3A4E" w:rsidRPr="004E3A4E" w:rsidRDefault="004E3A4E" w:rsidP="00A3672E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4E3A4E">
        <w:rPr>
          <w:rFonts w:ascii="Times New Roman" w:hAnsi="Times New Roman" w:cs="Times New Roman"/>
          <w:b/>
          <w:bCs/>
          <w:i/>
          <w:sz w:val="24"/>
        </w:rPr>
        <w:t>202</w:t>
      </w:r>
      <w:r w:rsidR="000460EA">
        <w:rPr>
          <w:rFonts w:ascii="Times New Roman" w:hAnsi="Times New Roman" w:cs="Times New Roman"/>
          <w:b/>
          <w:bCs/>
          <w:i/>
          <w:sz w:val="24"/>
        </w:rPr>
        <w:t xml:space="preserve">6 </w:t>
      </w:r>
      <w:r w:rsidRPr="004E3A4E">
        <w:rPr>
          <w:rFonts w:ascii="Times New Roman" w:hAnsi="Times New Roman" w:cs="Times New Roman"/>
          <w:b/>
          <w:bCs/>
          <w:i/>
          <w:sz w:val="24"/>
        </w:rPr>
        <w:t>ANNUAL GENERAL MEETING OF SHAREHOLDERS</w:t>
      </w:r>
      <w:r w:rsidRPr="004E3A4E">
        <w:rPr>
          <w:rFonts w:ascii="Times New Roman" w:hAnsi="Times New Roman" w:cs="Times New Roman"/>
          <w:b/>
          <w:i/>
          <w:sz w:val="24"/>
        </w:rPr>
        <w:br/>
      </w:r>
      <w:r w:rsidRPr="004E3A4E">
        <w:rPr>
          <w:rFonts w:ascii="Times New Roman" w:hAnsi="Times New Roman" w:cs="Times New Roman"/>
          <w:b/>
          <w:bCs/>
          <w:i/>
          <w:sz w:val="24"/>
        </w:rPr>
        <w:t>VIETNAM CONSTRUCTION SECURITIES JOINT STOCK COMPANY</w:t>
      </w:r>
    </w:p>
    <w:p w14:paraId="6FAD5B09" w14:textId="77777777" w:rsidR="00A3672E" w:rsidRDefault="00A3672E" w:rsidP="00A3672E">
      <w:pPr>
        <w:spacing w:line="40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----------------------------</w:t>
      </w:r>
    </w:p>
    <w:p w14:paraId="688A5224" w14:textId="342F73D7" w:rsidR="00A3672E" w:rsidRDefault="00A3672E" w:rsidP="00A3672E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Căn cứ:</w:t>
      </w:r>
      <w:r w:rsidR="004E3A4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E3A4E" w:rsidRPr="004E3A4E">
        <w:t xml:space="preserve"> </w:t>
      </w:r>
      <w:r w:rsidR="004E3A4E" w:rsidRPr="004E3A4E">
        <w:rPr>
          <w:rFonts w:ascii="Times New Roman" w:hAnsi="Times New Roman" w:cs="Times New Roman"/>
          <w:b/>
          <w:i/>
          <w:sz w:val="24"/>
        </w:rPr>
        <w:t>Pursuant to:</w:t>
      </w:r>
    </w:p>
    <w:p w14:paraId="1D7E223F" w14:textId="038A242A" w:rsidR="00A3672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Luật Doanh nghiệp số 59/2020/QH14 </w:t>
      </w:r>
      <w:r w:rsidR="00AD709E" w:rsidRPr="00AD709E">
        <w:rPr>
          <w:rFonts w:ascii="Times New Roman" w:hAnsi="Times New Roman" w:cs="Times New Roman"/>
          <w:i/>
          <w:sz w:val="24"/>
          <w:szCs w:val="24"/>
        </w:rPr>
        <w:t>đã được Quốc hội nước Cộng hoà Xã hội Chủ nghĩa Việt Nam thông qua ngày 17/06/2020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B1C17BE" w14:textId="6695E29B" w:rsidR="004E3A4E" w:rsidRP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8"/>
          <w:szCs w:val="24"/>
        </w:rPr>
      </w:pPr>
      <w:r w:rsidRPr="004E3A4E">
        <w:rPr>
          <w:rFonts w:ascii="Times New Roman" w:hAnsi="Times New Roman" w:cs="Times New Roman"/>
          <w:i/>
          <w:sz w:val="24"/>
        </w:rPr>
        <w:t>The Enterprise Law No. 59/2020/QH14, which was approved by the National Assembly of the Socialist Republic of Vietnam on June 17, 2020;</w:t>
      </w:r>
    </w:p>
    <w:p w14:paraId="61ABDB6E" w14:textId="77777777" w:rsidR="00A3672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Điều lệ hiện hành của Công ty Cổ phần Chứng khoán Kiến Thiết Việt Nam;</w:t>
      </w:r>
    </w:p>
    <w:p w14:paraId="1F233D5C" w14:textId="2211976B" w:rsid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4"/>
        </w:rPr>
      </w:pPr>
      <w:r w:rsidRPr="004E3A4E">
        <w:rPr>
          <w:rFonts w:ascii="Times New Roman" w:hAnsi="Times New Roman" w:cs="Times New Roman"/>
          <w:i/>
          <w:sz w:val="24"/>
        </w:rPr>
        <w:t>The current Charter of Vietnam Construction Securities Joint Stock Company;</w:t>
      </w:r>
    </w:p>
    <w:p w14:paraId="17EAA596" w14:textId="585100C7" w:rsidR="009F1D95" w:rsidRPr="009F1D95" w:rsidRDefault="009F1D95" w:rsidP="009F1D95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/>
          <w:i/>
        </w:rPr>
        <w:t xml:space="preserve">Các </w:t>
      </w:r>
      <w:r w:rsidRPr="009F1D95">
        <w:rPr>
          <w:rFonts w:ascii="Times New Roman" w:hAnsi="Times New Roman" w:cs="Times New Roman"/>
          <w:i/>
          <w:sz w:val="24"/>
          <w:szCs w:val="24"/>
        </w:rPr>
        <w:t>Báo</w:t>
      </w:r>
      <w:r>
        <w:rPr>
          <w:rFonts w:ascii="Times New Roman" w:hAnsi="Times New Roman"/>
          <w:i/>
        </w:rPr>
        <w:t xml:space="preserve"> cáo, Tờ trình là tài liệu họp ĐHĐCĐ thường niên 202</w:t>
      </w:r>
      <w:r w:rsidR="000460EA">
        <w:rPr>
          <w:rFonts w:ascii="Times New Roman" w:hAnsi="Times New Roman"/>
          <w:i/>
        </w:rPr>
        <w:t>6</w:t>
      </w:r>
    </w:p>
    <w:p w14:paraId="7FCDD86C" w14:textId="77429D06" w:rsidR="009F1D95" w:rsidRPr="009F1D95" w:rsidRDefault="009F1D95" w:rsidP="009F1D95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4"/>
        </w:rPr>
      </w:pPr>
      <w:r w:rsidRPr="009F1D95">
        <w:rPr>
          <w:rFonts w:ascii="Times New Roman" w:hAnsi="Times New Roman" w:cs="Times New Roman"/>
          <w:i/>
          <w:sz w:val="24"/>
        </w:rPr>
        <w:t>The Reports and Proposals are documents for the 202</w:t>
      </w:r>
      <w:r w:rsidR="000460EA">
        <w:rPr>
          <w:rFonts w:ascii="Times New Roman" w:hAnsi="Times New Roman" w:cs="Times New Roman"/>
          <w:i/>
          <w:sz w:val="24"/>
        </w:rPr>
        <w:t>6</w:t>
      </w:r>
      <w:r w:rsidRPr="009F1D95">
        <w:rPr>
          <w:rFonts w:ascii="Times New Roman" w:hAnsi="Times New Roman" w:cs="Times New Roman"/>
          <w:i/>
          <w:sz w:val="24"/>
        </w:rPr>
        <w:t xml:space="preserve"> Annual General Meeting of Shareholders.</w:t>
      </w:r>
    </w:p>
    <w:p w14:paraId="190DE4BA" w14:textId="74F029AD" w:rsidR="00A3672E" w:rsidRPr="004E3A4E" w:rsidRDefault="00A3672E" w:rsidP="004E3A4E">
      <w:pPr>
        <w:numPr>
          <w:ilvl w:val="0"/>
          <w:numId w:val="42"/>
        </w:numPr>
        <w:spacing w:after="0" w:line="312" w:lineRule="auto"/>
        <w:ind w:left="425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Biên bản họp Đại hội đồng cổ đông thường niên năm </w:t>
      </w:r>
      <w:r w:rsidR="000D7DC0">
        <w:rPr>
          <w:rFonts w:ascii="Times New Roman" w:hAnsi="Times New Roman" w:cs="Times New Roman"/>
          <w:i/>
          <w:sz w:val="24"/>
          <w:szCs w:val="24"/>
        </w:rPr>
        <w:t>202</w:t>
      </w:r>
      <w:r w:rsidR="000460EA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của Công ty Cổ phần Chứng khoán Kiến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</w:rPr>
        <w:t xml:space="preserve">hiết Việt Nam ngày </w:t>
      </w:r>
      <w:r w:rsidR="000460EA">
        <w:rPr>
          <w:rFonts w:ascii="Times New Roman" w:hAnsi="Times New Roman" w:cs="Times New Roman"/>
          <w:i/>
          <w:sz w:val="24"/>
          <w:szCs w:val="24"/>
        </w:rPr>
        <w:t>23</w:t>
      </w:r>
      <w:r w:rsidR="00AD709E">
        <w:rPr>
          <w:rFonts w:ascii="Times New Roman" w:hAnsi="Times New Roman" w:cs="Times New Roman"/>
          <w:i/>
          <w:sz w:val="24"/>
          <w:szCs w:val="24"/>
        </w:rPr>
        <w:t>/04/202</w:t>
      </w:r>
      <w:r w:rsidR="000460EA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</w:p>
    <w:p w14:paraId="00C9B93C" w14:textId="66686107" w:rsidR="004E3A4E" w:rsidRPr="004E3A4E" w:rsidRDefault="004E3A4E" w:rsidP="004E3A4E">
      <w:pPr>
        <w:spacing w:after="0" w:line="312" w:lineRule="auto"/>
        <w:ind w:left="425"/>
        <w:jc w:val="both"/>
        <w:rPr>
          <w:rFonts w:ascii="Times New Roman" w:hAnsi="Times New Roman" w:cs="Times New Roman"/>
          <w:i/>
          <w:sz w:val="24"/>
        </w:rPr>
      </w:pPr>
      <w:r w:rsidRPr="004E3A4E">
        <w:rPr>
          <w:rFonts w:ascii="Times New Roman" w:hAnsi="Times New Roman" w:cs="Times New Roman"/>
          <w:i/>
          <w:sz w:val="24"/>
        </w:rPr>
        <w:t>The minutes of the 202</w:t>
      </w:r>
      <w:r w:rsidR="000460EA">
        <w:rPr>
          <w:rFonts w:ascii="Times New Roman" w:hAnsi="Times New Roman" w:cs="Times New Roman"/>
          <w:i/>
          <w:sz w:val="24"/>
        </w:rPr>
        <w:t>6</w:t>
      </w:r>
      <w:r w:rsidRPr="004E3A4E">
        <w:rPr>
          <w:rFonts w:ascii="Times New Roman" w:hAnsi="Times New Roman" w:cs="Times New Roman"/>
          <w:i/>
          <w:sz w:val="24"/>
        </w:rPr>
        <w:t xml:space="preserve"> Annual General Meeting of Shareholders of Vietnam Construction Securities Joint Stock Company, held on April </w:t>
      </w:r>
      <w:r w:rsidR="000460EA">
        <w:rPr>
          <w:rFonts w:ascii="Times New Roman" w:hAnsi="Times New Roman" w:cs="Times New Roman"/>
          <w:i/>
          <w:sz w:val="24"/>
        </w:rPr>
        <w:t>23</w:t>
      </w:r>
      <w:r w:rsidRPr="004E3A4E">
        <w:rPr>
          <w:rFonts w:ascii="Times New Roman" w:hAnsi="Times New Roman" w:cs="Times New Roman"/>
          <w:i/>
          <w:sz w:val="24"/>
        </w:rPr>
        <w:t>, 202</w:t>
      </w:r>
      <w:r w:rsidR="000460EA">
        <w:rPr>
          <w:rFonts w:ascii="Times New Roman" w:hAnsi="Times New Roman" w:cs="Times New Roman"/>
          <w:i/>
          <w:sz w:val="24"/>
        </w:rPr>
        <w:t>6</w:t>
      </w:r>
      <w:r>
        <w:rPr>
          <w:rFonts w:ascii="Times New Roman" w:hAnsi="Times New Roman" w:cs="Times New Roman"/>
          <w:i/>
          <w:sz w:val="24"/>
        </w:rPr>
        <w:t>.</w:t>
      </w:r>
    </w:p>
    <w:p w14:paraId="4687D45F" w14:textId="77777777" w:rsidR="00D41EAD" w:rsidRDefault="00D41EAD" w:rsidP="004E3A4E">
      <w:pPr>
        <w:spacing w:after="0" w:line="312" w:lineRule="auto"/>
        <w:ind w:left="3600"/>
        <w:rPr>
          <w:rFonts w:ascii="Times New Roman" w:hAnsi="Times New Roman" w:cs="Times New Roman"/>
          <w:b/>
          <w:sz w:val="28"/>
          <w:szCs w:val="28"/>
        </w:rPr>
      </w:pPr>
    </w:p>
    <w:p w14:paraId="450C7E46" w14:textId="728485E3" w:rsidR="00A3672E" w:rsidRDefault="00D41EAD" w:rsidP="004E3A4E">
      <w:pPr>
        <w:spacing w:after="0" w:line="312" w:lineRule="auto"/>
        <w:ind w:left="3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QUYẾT NGHỊ</w:t>
      </w:r>
    </w:p>
    <w:p w14:paraId="61926096" w14:textId="63EB0957" w:rsidR="004E3A4E" w:rsidRDefault="004E3A4E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EAD">
        <w:rPr>
          <w:rFonts w:ascii="Times New Roman" w:hAnsi="Times New Roman" w:cs="Times New Roman"/>
          <w:b/>
          <w:i/>
          <w:sz w:val="28"/>
          <w:szCs w:val="28"/>
        </w:rPr>
        <w:t>RESOLUTION</w:t>
      </w:r>
    </w:p>
    <w:p w14:paraId="4AD23DB9" w14:textId="0533F706" w:rsidR="00D41EAD" w:rsidRDefault="00D41EAD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14:paraId="35985C39" w14:textId="77777777" w:rsidR="009F1D95" w:rsidRDefault="009F1D95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5171EC" w14:textId="77777777" w:rsidR="0058130C" w:rsidRDefault="0058130C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99E849" w14:textId="77777777" w:rsidR="0058130C" w:rsidRPr="0058130C" w:rsidRDefault="0058130C" w:rsidP="004E3A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5520F2" w14:textId="58D41621" w:rsidR="00A3672E" w:rsidRDefault="00A3672E" w:rsidP="00AD709E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bookmarkStart w:id="0" w:name="OLE_LINK3"/>
      <w:bookmarkStart w:id="1" w:name="OLE_LINK2"/>
      <w:r w:rsidRPr="00AD709E">
        <w:rPr>
          <w:rFonts w:ascii="Times New Roman" w:hAnsi="Times New Roman"/>
        </w:rPr>
        <w:lastRenderedPageBreak/>
        <w:t>Thông qua</w:t>
      </w:r>
      <w:r w:rsidRPr="00AD709E">
        <w:rPr>
          <w:rFonts w:ascii="Times New Roman" w:hAnsi="Times New Roman"/>
          <w:bCs/>
        </w:rPr>
        <w:t xml:space="preserve"> Báo cáo </w:t>
      </w:r>
      <w:r w:rsidR="00247C9C">
        <w:rPr>
          <w:rFonts w:ascii="Times New Roman" w:hAnsi="Times New Roman"/>
          <w:bCs/>
        </w:rPr>
        <w:t>số 01/202</w:t>
      </w:r>
      <w:r w:rsidR="000460EA">
        <w:rPr>
          <w:rFonts w:ascii="Times New Roman" w:hAnsi="Times New Roman"/>
          <w:bCs/>
        </w:rPr>
        <w:t>6</w:t>
      </w:r>
      <w:r w:rsidR="00247C9C">
        <w:rPr>
          <w:rFonts w:ascii="Times New Roman" w:hAnsi="Times New Roman"/>
          <w:bCs/>
        </w:rPr>
        <w:t xml:space="preserve">/BC - ĐHĐCĐ – CSI </w:t>
      </w:r>
      <w:r w:rsidRPr="00AD709E">
        <w:rPr>
          <w:rFonts w:ascii="Times New Roman" w:hAnsi="Times New Roman"/>
          <w:bCs/>
        </w:rPr>
        <w:t>của Hội đồng quản trị</w:t>
      </w:r>
      <w:r w:rsidRPr="00AD709E">
        <w:rPr>
          <w:rFonts w:ascii="Times New Roman" w:hAnsi="Times New Roman"/>
        </w:rPr>
        <w:t>.</w:t>
      </w:r>
    </w:p>
    <w:p w14:paraId="1F447CD2" w14:textId="5526320B" w:rsidR="004E3A4E" w:rsidRPr="004E3A4E" w:rsidRDefault="004E3A4E" w:rsidP="004E3A4E">
      <w:pPr>
        <w:pStyle w:val="ListParagraph"/>
        <w:spacing w:before="120" w:after="120" w:line="312" w:lineRule="auto"/>
        <w:ind w:left="360"/>
        <w:jc w:val="both"/>
        <w:rPr>
          <w:rFonts w:ascii="Times New Roman" w:eastAsiaTheme="minorEastAsia" w:hAnsi="Times New Roman"/>
          <w:i/>
          <w:szCs w:val="22"/>
        </w:rPr>
      </w:pPr>
      <w:r w:rsidRPr="004E3A4E">
        <w:rPr>
          <w:rFonts w:ascii="Times New Roman" w:eastAsiaTheme="minorEastAsia" w:hAnsi="Times New Roman"/>
          <w:i/>
          <w:szCs w:val="22"/>
        </w:rPr>
        <w:t>To approve Report No. 01/202</w:t>
      </w:r>
      <w:r w:rsidR="000460EA">
        <w:rPr>
          <w:rFonts w:ascii="Times New Roman" w:eastAsiaTheme="minorEastAsia" w:hAnsi="Times New Roman"/>
          <w:i/>
          <w:szCs w:val="22"/>
        </w:rPr>
        <w:t>6</w:t>
      </w:r>
      <w:r w:rsidRPr="004E3A4E">
        <w:rPr>
          <w:rFonts w:ascii="Times New Roman" w:eastAsiaTheme="minorEastAsia" w:hAnsi="Times New Roman"/>
          <w:i/>
          <w:szCs w:val="22"/>
        </w:rPr>
        <w:t xml:space="preserve">/BC - </w:t>
      </w:r>
      <w:r w:rsidR="00EB2134">
        <w:rPr>
          <w:rFonts w:ascii="Times New Roman" w:eastAsiaTheme="minorEastAsia" w:hAnsi="Times New Roman"/>
          <w:i/>
          <w:szCs w:val="22"/>
        </w:rPr>
        <w:t>ĐHĐCĐ</w:t>
      </w:r>
      <w:r w:rsidRPr="004E3A4E">
        <w:rPr>
          <w:rFonts w:ascii="Times New Roman" w:eastAsiaTheme="minorEastAsia" w:hAnsi="Times New Roman"/>
          <w:i/>
          <w:szCs w:val="22"/>
        </w:rPr>
        <w:t>-CSI of the Board of Directors</w:t>
      </w:r>
    </w:p>
    <w:p w14:paraId="760B1B62" w14:textId="77777777" w:rsidR="00D70240" w:rsidRPr="00D70240" w:rsidRDefault="00D70240" w:rsidP="00D70240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232669FA" w14:textId="6BEC9639" w:rsidR="00D70240" w:rsidRDefault="00D70240" w:rsidP="00D70240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40">
        <w:rPr>
          <w:rFonts w:ascii="Times New Roman" w:hAnsi="Times New Roman" w:cs="Times New Roman"/>
          <w:i/>
          <w:sz w:val="24"/>
          <w:szCs w:val="24"/>
        </w:rPr>
        <w:t xml:space="preserve">Approval Rate: </w:t>
      </w:r>
      <w:r w:rsidRPr="00D70240">
        <w:rPr>
          <w:rFonts w:ascii="Times New Roman" w:hAnsi="Times New Roman" w:cs="Times New Roman"/>
          <w:i/>
          <w:iCs/>
          <w:sz w:val="24"/>
          <w:szCs w:val="24"/>
        </w:rPr>
        <w:t>100% of the total vote</w:t>
      </w:r>
      <w:r w:rsidRPr="00D7024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E4C06A9" w14:textId="59D3A638" w:rsidR="00EB2134" w:rsidRPr="00D70240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iCs/>
        </w:rPr>
        <w:t>(Chi tiết tại Báo cáo số 01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 xml:space="preserve">BC - ĐHĐCĐ – CSI </w:t>
      </w:r>
      <w:r>
        <w:rPr>
          <w:rFonts w:ascii="Times New Roman" w:hAnsi="Times New Roman"/>
          <w:i/>
          <w:iCs/>
        </w:rPr>
        <w:t>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Report No. 01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>/</w:t>
      </w:r>
      <w:r>
        <w:rPr>
          <w:rFonts w:ascii="Times New Roman" w:hAnsi="Times New Roman"/>
          <w:i/>
          <w:iCs/>
        </w:rPr>
        <w:t>BC</w:t>
      </w:r>
      <w:r w:rsidRPr="00EB213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- 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>)</w:t>
      </w:r>
    </w:p>
    <w:p w14:paraId="5BDD8B66" w14:textId="403419D8" w:rsidR="00A3672E" w:rsidRDefault="00A3672E" w:rsidP="00AD709E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Thông qua Báo cáo </w:t>
      </w:r>
      <w:r w:rsidR="00247C9C">
        <w:rPr>
          <w:rFonts w:ascii="Times New Roman" w:hAnsi="Times New Roman"/>
        </w:rPr>
        <w:t xml:space="preserve">số </w:t>
      </w:r>
      <w:r w:rsidR="00247C9C">
        <w:rPr>
          <w:rFonts w:ascii="Times New Roman" w:hAnsi="Times New Roman"/>
          <w:bCs/>
        </w:rPr>
        <w:t>02/202</w:t>
      </w:r>
      <w:r w:rsidR="000460EA">
        <w:rPr>
          <w:rFonts w:ascii="Times New Roman" w:hAnsi="Times New Roman"/>
          <w:bCs/>
        </w:rPr>
        <w:t>6</w:t>
      </w:r>
      <w:r w:rsidR="00247C9C">
        <w:rPr>
          <w:rFonts w:ascii="Times New Roman" w:hAnsi="Times New Roman"/>
          <w:bCs/>
        </w:rPr>
        <w:t xml:space="preserve">/BC - ĐHĐCĐ – CSI </w:t>
      </w:r>
      <w:r>
        <w:rPr>
          <w:rFonts w:ascii="Times New Roman" w:hAnsi="Times New Roman"/>
        </w:rPr>
        <w:t xml:space="preserve">của Ban </w:t>
      </w:r>
      <w:r w:rsidR="00AD709E">
        <w:rPr>
          <w:rFonts w:ascii="Times New Roman" w:hAnsi="Times New Roman"/>
        </w:rPr>
        <w:t>Điều hành</w:t>
      </w:r>
      <w:r>
        <w:rPr>
          <w:rFonts w:ascii="Times New Roman" w:hAnsi="Times New Roman"/>
        </w:rPr>
        <w:t>.</w:t>
      </w:r>
    </w:p>
    <w:p w14:paraId="3F75CEE7" w14:textId="398E4637" w:rsidR="004E3A4E" w:rsidRPr="004E3A4E" w:rsidRDefault="004E3A4E" w:rsidP="004E3A4E">
      <w:pPr>
        <w:pStyle w:val="ListParagraph"/>
        <w:spacing w:before="120" w:after="120" w:line="312" w:lineRule="auto"/>
        <w:ind w:left="360"/>
        <w:jc w:val="both"/>
        <w:rPr>
          <w:rFonts w:ascii="Times New Roman" w:eastAsiaTheme="minorEastAsia" w:hAnsi="Times New Roman"/>
          <w:i/>
          <w:szCs w:val="22"/>
        </w:rPr>
      </w:pPr>
      <w:r w:rsidRPr="004E3A4E">
        <w:rPr>
          <w:rFonts w:ascii="Times New Roman" w:eastAsiaTheme="minorEastAsia" w:hAnsi="Times New Roman"/>
          <w:i/>
          <w:szCs w:val="22"/>
        </w:rPr>
        <w:t>To approve Report No. 02/202</w:t>
      </w:r>
      <w:r w:rsidR="000460EA">
        <w:rPr>
          <w:rFonts w:ascii="Times New Roman" w:eastAsiaTheme="minorEastAsia" w:hAnsi="Times New Roman"/>
          <w:i/>
          <w:szCs w:val="22"/>
        </w:rPr>
        <w:t>6</w:t>
      </w:r>
      <w:r w:rsidRPr="004E3A4E">
        <w:rPr>
          <w:rFonts w:ascii="Times New Roman" w:eastAsiaTheme="minorEastAsia" w:hAnsi="Times New Roman"/>
          <w:i/>
          <w:szCs w:val="22"/>
        </w:rPr>
        <w:t xml:space="preserve">/BC - </w:t>
      </w:r>
      <w:r w:rsidR="00EB2134">
        <w:rPr>
          <w:rFonts w:ascii="Times New Roman" w:eastAsiaTheme="minorEastAsia" w:hAnsi="Times New Roman"/>
          <w:i/>
          <w:szCs w:val="22"/>
        </w:rPr>
        <w:t>ĐHĐCĐ</w:t>
      </w:r>
      <w:r w:rsidRPr="004E3A4E">
        <w:rPr>
          <w:rFonts w:ascii="Times New Roman" w:eastAsiaTheme="minorEastAsia" w:hAnsi="Times New Roman"/>
          <w:i/>
          <w:szCs w:val="22"/>
        </w:rPr>
        <w:t>-CSI of the Executive Board.</w:t>
      </w:r>
    </w:p>
    <w:p w14:paraId="3B6FAD7E" w14:textId="77777777" w:rsidR="00D70240" w:rsidRPr="00D70240" w:rsidRDefault="00D70240" w:rsidP="00D3547F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7A18B73" w14:textId="52BF4954" w:rsidR="00D70240" w:rsidRDefault="00D70240" w:rsidP="00D3547F">
      <w:pPr>
        <w:spacing w:before="120" w:after="120" w:line="312" w:lineRule="auto"/>
        <w:ind w:firstLine="360"/>
        <w:jc w:val="both"/>
        <w:rPr>
          <w:rFonts w:ascii="Times New Roman" w:hAnsi="Times New Roman"/>
          <w:i/>
          <w:iCs/>
          <w:sz w:val="24"/>
        </w:rPr>
      </w:pPr>
      <w:r w:rsidRPr="004E3A4E">
        <w:rPr>
          <w:rFonts w:ascii="Times New Roman" w:hAnsi="Times New Roman"/>
          <w:i/>
          <w:sz w:val="24"/>
        </w:rPr>
        <w:t xml:space="preserve">Approval Rate: </w:t>
      </w:r>
      <w:r w:rsidRPr="004E3A4E">
        <w:rPr>
          <w:rFonts w:ascii="Times New Roman" w:hAnsi="Times New Roman"/>
          <w:i/>
          <w:iCs/>
          <w:sz w:val="24"/>
        </w:rPr>
        <w:t>100% of the total vote</w:t>
      </w:r>
    </w:p>
    <w:p w14:paraId="0F6CEDB7" w14:textId="0A8E6D7F" w:rsidR="00EB2134" w:rsidRPr="00EB2134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iCs/>
        </w:rPr>
        <w:t>(Chi tiết tại Báo cáo số 02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 xml:space="preserve">BC - ĐHĐCĐ – CSI </w:t>
      </w:r>
      <w:r>
        <w:rPr>
          <w:rFonts w:ascii="Times New Roman" w:hAnsi="Times New Roman"/>
          <w:i/>
          <w:iCs/>
        </w:rPr>
        <w:t>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Report No. 02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>/</w:t>
      </w:r>
      <w:r>
        <w:rPr>
          <w:rFonts w:ascii="Times New Roman" w:hAnsi="Times New Roman"/>
          <w:i/>
          <w:iCs/>
        </w:rPr>
        <w:t>BC</w:t>
      </w:r>
      <w:r w:rsidRPr="00EB213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- 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>)</w:t>
      </w:r>
    </w:p>
    <w:p w14:paraId="5D39BDB1" w14:textId="713DBFBC" w:rsidR="00A3672E" w:rsidRDefault="00A3672E" w:rsidP="00D70240">
      <w:pPr>
        <w:pStyle w:val="ListParagraph"/>
        <w:numPr>
          <w:ilvl w:val="0"/>
          <w:numId w:val="45"/>
        </w:numPr>
        <w:spacing w:before="120" w:after="12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Thông qua Báo cáo</w:t>
      </w:r>
      <w:r w:rsidR="00247C9C">
        <w:rPr>
          <w:rFonts w:ascii="Times New Roman" w:hAnsi="Times New Roman"/>
        </w:rPr>
        <w:t xml:space="preserve"> số </w:t>
      </w:r>
      <w:r w:rsidR="00247C9C">
        <w:rPr>
          <w:rFonts w:ascii="Times New Roman" w:hAnsi="Times New Roman"/>
          <w:bCs/>
        </w:rPr>
        <w:t>03/202</w:t>
      </w:r>
      <w:r w:rsidR="000460EA">
        <w:rPr>
          <w:rFonts w:ascii="Times New Roman" w:hAnsi="Times New Roman"/>
          <w:bCs/>
        </w:rPr>
        <w:t>6</w:t>
      </w:r>
      <w:r w:rsidR="00247C9C">
        <w:rPr>
          <w:rFonts w:ascii="Times New Roman" w:hAnsi="Times New Roman"/>
          <w:bCs/>
        </w:rPr>
        <w:t>/BC - ĐHĐCĐ – CSI</w:t>
      </w:r>
      <w:r>
        <w:rPr>
          <w:rFonts w:ascii="Times New Roman" w:hAnsi="Times New Roman"/>
        </w:rPr>
        <w:t xml:space="preserve"> của Ban kiểm soát.</w:t>
      </w:r>
    </w:p>
    <w:p w14:paraId="48419EC8" w14:textId="15ADB82A" w:rsidR="004E3A4E" w:rsidRPr="004E3A4E" w:rsidRDefault="004E3A4E" w:rsidP="004E3A4E">
      <w:pPr>
        <w:spacing w:before="120" w:after="120" w:line="312" w:lineRule="auto"/>
        <w:ind w:firstLine="360"/>
        <w:jc w:val="both"/>
        <w:rPr>
          <w:rFonts w:ascii="Times New Roman" w:hAnsi="Times New Roman"/>
          <w:i/>
        </w:rPr>
      </w:pPr>
      <w:r w:rsidRPr="004E3A4E">
        <w:rPr>
          <w:rFonts w:ascii="Times New Roman" w:hAnsi="Times New Roman"/>
          <w:i/>
          <w:sz w:val="24"/>
        </w:rPr>
        <w:t>To approve Report No. 03/202</w:t>
      </w:r>
      <w:r w:rsidR="000460EA">
        <w:rPr>
          <w:rFonts w:ascii="Times New Roman" w:hAnsi="Times New Roman"/>
          <w:i/>
          <w:sz w:val="24"/>
        </w:rPr>
        <w:t>6</w:t>
      </w:r>
      <w:r w:rsidRPr="004E3A4E">
        <w:rPr>
          <w:rFonts w:ascii="Times New Roman" w:hAnsi="Times New Roman"/>
          <w:i/>
          <w:sz w:val="24"/>
        </w:rPr>
        <w:t xml:space="preserve">/BC - </w:t>
      </w:r>
      <w:r w:rsidR="00EB2134">
        <w:rPr>
          <w:rFonts w:ascii="Times New Roman" w:hAnsi="Times New Roman"/>
          <w:i/>
          <w:sz w:val="24"/>
        </w:rPr>
        <w:t>ĐHĐCĐ</w:t>
      </w:r>
      <w:r w:rsidRPr="004E3A4E">
        <w:rPr>
          <w:rFonts w:ascii="Times New Roman" w:hAnsi="Times New Roman"/>
          <w:i/>
          <w:sz w:val="24"/>
        </w:rPr>
        <w:t>-CSI of the Executive Board</w:t>
      </w:r>
      <w:r w:rsidRPr="004E3A4E">
        <w:rPr>
          <w:rFonts w:ascii="Times New Roman" w:hAnsi="Times New Roman"/>
          <w:i/>
        </w:rPr>
        <w:t>.</w:t>
      </w:r>
    </w:p>
    <w:p w14:paraId="70818ADB" w14:textId="77777777" w:rsidR="00D70240" w:rsidRPr="00D70240" w:rsidRDefault="00D70240" w:rsidP="00D3547F">
      <w:pPr>
        <w:pStyle w:val="BodyText"/>
        <w:spacing w:line="276" w:lineRule="auto"/>
        <w:ind w:firstLine="36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F5023FD" w14:textId="02321A72" w:rsidR="00D70240" w:rsidRDefault="00D70240" w:rsidP="00D3547F">
      <w:pPr>
        <w:spacing w:before="120" w:after="120" w:line="312" w:lineRule="auto"/>
        <w:ind w:firstLine="360"/>
        <w:jc w:val="both"/>
        <w:rPr>
          <w:rFonts w:ascii="Times New Roman" w:hAnsi="Times New Roman"/>
          <w:i/>
          <w:iCs/>
          <w:sz w:val="24"/>
        </w:rPr>
      </w:pPr>
      <w:r w:rsidRPr="004E3A4E">
        <w:rPr>
          <w:rFonts w:ascii="Times New Roman" w:hAnsi="Times New Roman"/>
          <w:i/>
          <w:sz w:val="24"/>
        </w:rPr>
        <w:t xml:space="preserve">Approval Rate: </w:t>
      </w:r>
      <w:r w:rsidRPr="004E3A4E">
        <w:rPr>
          <w:rFonts w:ascii="Times New Roman" w:hAnsi="Times New Roman"/>
          <w:i/>
          <w:iCs/>
          <w:sz w:val="24"/>
        </w:rPr>
        <w:t>100% of the total vote</w:t>
      </w:r>
    </w:p>
    <w:p w14:paraId="572D344C" w14:textId="3AD2B76E" w:rsidR="00EB2134" w:rsidRPr="00EB2134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iCs/>
        </w:rPr>
        <w:t>(Chi tiết tại Báo cáo số 03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 xml:space="preserve">BC - ĐHĐCĐ – CSI </w:t>
      </w:r>
      <w:r>
        <w:rPr>
          <w:rFonts w:ascii="Times New Roman" w:hAnsi="Times New Roman"/>
          <w:i/>
          <w:iCs/>
        </w:rPr>
        <w:t>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Report No. 03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>/</w:t>
      </w:r>
      <w:r>
        <w:rPr>
          <w:rFonts w:ascii="Times New Roman" w:hAnsi="Times New Roman"/>
          <w:i/>
          <w:iCs/>
        </w:rPr>
        <w:t>BC</w:t>
      </w:r>
      <w:r w:rsidRPr="00EB2134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- 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>)</w:t>
      </w:r>
    </w:p>
    <w:p w14:paraId="66B0E577" w14:textId="2462D7CD" w:rsidR="0093412B" w:rsidRPr="004E3A4E" w:rsidRDefault="00A3672E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 w:rsidRPr="0093412B">
        <w:rPr>
          <w:rFonts w:ascii="Times New Roman" w:hAnsi="Times New Roman"/>
          <w:bCs/>
          <w:lang w:val="vi-VN"/>
        </w:rPr>
        <w:t xml:space="preserve">Thông qua </w:t>
      </w:r>
      <w:r w:rsidR="0093412B" w:rsidRPr="0093412B">
        <w:rPr>
          <w:rFonts w:ascii="Times New Roman" w:hAnsi="Times New Roman"/>
          <w:bCs/>
          <w:lang w:val="vi-VN"/>
        </w:rPr>
        <w:t>Báo cáo tài chính kiểm toán 202</w:t>
      </w:r>
      <w:r w:rsidR="000460EA">
        <w:rPr>
          <w:rFonts w:ascii="Times New Roman" w:hAnsi="Times New Roman"/>
          <w:bCs/>
        </w:rPr>
        <w:t>5</w:t>
      </w:r>
      <w:r w:rsidR="0093412B" w:rsidRPr="0093412B">
        <w:rPr>
          <w:rFonts w:ascii="Times New Roman" w:hAnsi="Times New Roman"/>
          <w:bCs/>
          <w:lang w:val="vi-VN"/>
        </w:rPr>
        <w:t xml:space="preserve"> và Phương án phân phối lợi nhuận năm </w:t>
      </w:r>
      <w:r w:rsidR="0093412B">
        <w:rPr>
          <w:rFonts w:ascii="Times New Roman" w:hAnsi="Times New Roman"/>
          <w:bCs/>
          <w:lang w:val="vi-VN"/>
        </w:rPr>
        <w:t>202</w:t>
      </w:r>
      <w:r w:rsidR="000460EA">
        <w:rPr>
          <w:rFonts w:ascii="Times New Roman" w:hAnsi="Times New Roman"/>
          <w:bCs/>
        </w:rPr>
        <w:t>5</w:t>
      </w:r>
      <w:r w:rsidR="00247C9C">
        <w:rPr>
          <w:rFonts w:ascii="Times New Roman" w:hAnsi="Times New Roman"/>
          <w:bCs/>
          <w:lang w:val="vi-VN"/>
        </w:rPr>
        <w:t xml:space="preserve"> </w:t>
      </w:r>
      <w:r w:rsidR="00247C9C">
        <w:rPr>
          <w:rFonts w:ascii="Times New Roman" w:hAnsi="Times New Roman"/>
          <w:bCs/>
        </w:rPr>
        <w:t>tại tờ trình số 01/202</w:t>
      </w:r>
      <w:r w:rsidR="000460EA">
        <w:rPr>
          <w:rFonts w:ascii="Times New Roman" w:hAnsi="Times New Roman"/>
          <w:bCs/>
        </w:rPr>
        <w:t>6</w:t>
      </w:r>
      <w:r w:rsidR="00247C9C">
        <w:rPr>
          <w:rFonts w:ascii="Times New Roman" w:hAnsi="Times New Roman"/>
          <w:bCs/>
        </w:rPr>
        <w:t xml:space="preserve">/TT ĐHĐCĐ </w:t>
      </w:r>
      <w:r w:rsidR="004E3A4E">
        <w:rPr>
          <w:rFonts w:ascii="Times New Roman" w:hAnsi="Times New Roman"/>
          <w:bCs/>
        </w:rPr>
        <w:t>–</w:t>
      </w:r>
      <w:r w:rsidR="00247C9C">
        <w:rPr>
          <w:rFonts w:ascii="Times New Roman" w:hAnsi="Times New Roman"/>
          <w:bCs/>
        </w:rPr>
        <w:t xml:space="preserve"> CSI</w:t>
      </w:r>
    </w:p>
    <w:p w14:paraId="548D1BA1" w14:textId="68C4FB3C" w:rsidR="004E3A4E" w:rsidRPr="004E3A4E" w:rsidRDefault="004E3A4E" w:rsidP="004E3A4E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To approve the audited financial statements for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5</w:t>
      </w:r>
      <w:r w:rsidRPr="004E3A4E">
        <w:rPr>
          <w:rFonts w:ascii="Times New Roman" w:eastAsiaTheme="minorEastAsia" w:hAnsi="Times New Roman" w:cstheme="minorBidi"/>
          <w:i/>
          <w:iCs/>
          <w:szCs w:val="22"/>
        </w:rPr>
        <w:t xml:space="preserve"> and the profit distribution plan for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5</w:t>
      </w:r>
      <w:r w:rsidRPr="004E3A4E">
        <w:rPr>
          <w:rFonts w:ascii="Times New Roman" w:eastAsiaTheme="minorEastAsia" w:hAnsi="Times New Roman" w:cstheme="minorBidi"/>
          <w:i/>
          <w:iCs/>
          <w:szCs w:val="22"/>
        </w:rPr>
        <w:t xml:space="preserve"> as presented in Proposal No. 01/202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4E3A4E">
        <w:rPr>
          <w:rFonts w:ascii="Times New Roman" w:eastAsiaTheme="minorEastAsia" w:hAnsi="Times New Roman" w:cstheme="minorBidi"/>
          <w:i/>
          <w:iCs/>
          <w:szCs w:val="22"/>
        </w:rPr>
        <w:t xml:space="preserve">/TT </w:t>
      </w:r>
      <w:r w:rsidR="00EB2134">
        <w:rPr>
          <w:rFonts w:ascii="Times New Roman" w:eastAsiaTheme="minorEastAsia" w:hAnsi="Times New Roman" w:cstheme="minorBidi"/>
          <w:i/>
          <w:iCs/>
          <w:szCs w:val="22"/>
        </w:rPr>
        <w:t>ĐHĐCĐ</w:t>
      </w:r>
      <w:r w:rsidRPr="004E3A4E">
        <w:rPr>
          <w:rFonts w:ascii="Times New Roman" w:eastAsiaTheme="minorEastAsia" w:hAnsi="Times New Roman" w:cstheme="minorBidi"/>
          <w:i/>
          <w:iCs/>
          <w:szCs w:val="22"/>
        </w:rPr>
        <w:t>-CSI.</w:t>
      </w:r>
    </w:p>
    <w:p w14:paraId="1973F84D" w14:textId="2558287E" w:rsidR="00A3672E" w:rsidRPr="004E3A4E" w:rsidRDefault="0093412B" w:rsidP="0093412B">
      <w:pPr>
        <w:pStyle w:val="ListParagraph"/>
        <w:numPr>
          <w:ilvl w:val="1"/>
          <w:numId w:val="45"/>
        </w:numPr>
        <w:spacing w:before="120" w:after="120" w:line="312" w:lineRule="auto"/>
        <w:ind w:left="990" w:hanging="54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</w:rPr>
        <w:t>Thông qua Báo cáo tài chính kiểm toán năm 202</w:t>
      </w:r>
      <w:r w:rsidR="000460EA">
        <w:rPr>
          <w:rFonts w:ascii="Times New Roman" w:hAnsi="Times New Roman"/>
          <w:bCs/>
          <w:color w:val="000000"/>
        </w:rPr>
        <w:t>5</w:t>
      </w:r>
    </w:p>
    <w:p w14:paraId="49E803BC" w14:textId="675B5BAD" w:rsidR="004E3A4E" w:rsidRPr="004E3A4E" w:rsidRDefault="004E3A4E" w:rsidP="003F3E93">
      <w:pPr>
        <w:pStyle w:val="ListParagraph"/>
        <w:spacing w:line="312" w:lineRule="auto"/>
        <w:ind w:left="99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To approve the audited financial statements for the year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5</w:t>
      </w:r>
    </w:p>
    <w:p w14:paraId="56BFD172" w14:textId="77777777" w:rsidR="0093412B" w:rsidRPr="00D70240" w:rsidRDefault="0093412B" w:rsidP="003F3E93">
      <w:pPr>
        <w:pStyle w:val="BodyText"/>
        <w:spacing w:line="276" w:lineRule="auto"/>
        <w:ind w:left="720" w:firstLine="27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báo cáo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0D60D45E" w14:textId="1DD38BD1" w:rsidR="0093412B" w:rsidRPr="004E3A4E" w:rsidRDefault="0093412B" w:rsidP="0093412B">
      <w:pPr>
        <w:pStyle w:val="ListParagraph"/>
        <w:spacing w:before="120" w:after="120" w:line="312" w:lineRule="auto"/>
        <w:ind w:firstLine="27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4E3A4E">
        <w:rPr>
          <w:rFonts w:ascii="Times New Roman" w:eastAsiaTheme="minorEastAsia" w:hAnsi="Times New Roman" w:cstheme="minorBidi"/>
          <w:i/>
          <w:iCs/>
          <w:szCs w:val="22"/>
        </w:rPr>
        <w:t>Approval Rate: 100% of the total vote</w:t>
      </w:r>
    </w:p>
    <w:p w14:paraId="16D1670C" w14:textId="3A7BB0BA" w:rsidR="0093412B" w:rsidRPr="003F3E93" w:rsidRDefault="0093412B" w:rsidP="0093412B">
      <w:pPr>
        <w:pStyle w:val="ListParagraph"/>
        <w:numPr>
          <w:ilvl w:val="1"/>
          <w:numId w:val="45"/>
        </w:numPr>
        <w:spacing w:before="120" w:after="120" w:line="312" w:lineRule="auto"/>
        <w:ind w:left="990" w:hanging="540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  <w:color w:val="000000"/>
        </w:rPr>
        <w:t>Thông qua Phương án phân phối lợi nhuận năm 202</w:t>
      </w:r>
      <w:r w:rsidR="000460EA">
        <w:rPr>
          <w:rFonts w:ascii="Times New Roman" w:hAnsi="Times New Roman"/>
          <w:bCs/>
          <w:color w:val="000000"/>
        </w:rPr>
        <w:t>5</w:t>
      </w:r>
    </w:p>
    <w:p w14:paraId="05A81A6C" w14:textId="0F84FD2A" w:rsidR="003F3E93" w:rsidRPr="003F3E93" w:rsidRDefault="003F3E93" w:rsidP="003F3E93">
      <w:pPr>
        <w:pStyle w:val="ListParagraph"/>
        <w:spacing w:before="120" w:after="120" w:line="312" w:lineRule="auto"/>
        <w:ind w:left="990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profit distribution plan for the year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5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.</w:t>
      </w:r>
    </w:p>
    <w:p w14:paraId="4A6C614E" w14:textId="4D099C84" w:rsidR="0093412B" w:rsidRPr="00D70240" w:rsidRDefault="0093412B" w:rsidP="0093412B">
      <w:pPr>
        <w:pStyle w:val="BodyText"/>
        <w:spacing w:line="276" w:lineRule="auto"/>
        <w:ind w:left="720" w:firstLine="270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3ADDC1EE" w14:textId="47E4078E" w:rsidR="0093412B" w:rsidRDefault="0093412B" w:rsidP="0093412B">
      <w:pPr>
        <w:pStyle w:val="ListParagraph"/>
        <w:spacing w:before="120" w:after="120" w:line="312" w:lineRule="auto"/>
        <w:ind w:firstLine="270"/>
        <w:jc w:val="both"/>
        <w:rPr>
          <w:rFonts w:ascii="Times New Roman" w:hAnsi="Times New Roman"/>
          <w:i/>
          <w:iCs/>
        </w:rPr>
      </w:pPr>
      <w:r w:rsidRPr="0093412B">
        <w:rPr>
          <w:rFonts w:ascii="Times New Roman" w:hAnsi="Times New Roman"/>
          <w:i/>
        </w:rPr>
        <w:t xml:space="preserve">Approval Rate: </w:t>
      </w:r>
      <w:r w:rsidRPr="0093412B">
        <w:rPr>
          <w:rFonts w:ascii="Times New Roman" w:hAnsi="Times New Roman"/>
          <w:i/>
          <w:iCs/>
        </w:rPr>
        <w:t>100% of the total vote</w:t>
      </w:r>
    </w:p>
    <w:p w14:paraId="1202A9A8" w14:textId="1DB5FEB3" w:rsidR="00EB2134" w:rsidRPr="00EB2134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(Chi tiết tại tờ trình số 01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/TT ĐHĐCĐ – CSI</w:t>
      </w:r>
      <w:r>
        <w:rPr>
          <w:rFonts w:ascii="Times New Roman" w:hAnsi="Times New Roman"/>
          <w:i/>
          <w:iCs/>
        </w:rPr>
        <w:t xml:space="preserve"> 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Proposal No. 01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 xml:space="preserve">/TT </w:t>
      </w:r>
      <w:r>
        <w:rPr>
          <w:rFonts w:ascii="Times New Roman" w:hAnsi="Times New Roman"/>
          <w:i/>
          <w:iCs/>
        </w:rPr>
        <w:t>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 xml:space="preserve"> ) </w:t>
      </w:r>
    </w:p>
    <w:p w14:paraId="0D297F6F" w14:textId="2913A6F6" w:rsidR="0093412B" w:rsidRPr="003F3E93" w:rsidRDefault="0093412B" w:rsidP="0093412B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</w:rPr>
        <w:t xml:space="preserve">Thông qua </w:t>
      </w:r>
      <w:r w:rsidR="00247C9C">
        <w:rPr>
          <w:rFonts w:ascii="Times New Roman" w:hAnsi="Times New Roman"/>
          <w:bCs/>
          <w:color w:val="000000"/>
          <w:lang w:val="vi-VN"/>
        </w:rPr>
        <w:t>Kế hoạch kinh doanh năm 202</w:t>
      </w:r>
      <w:r w:rsidR="000460EA">
        <w:rPr>
          <w:rFonts w:ascii="Times New Roman" w:hAnsi="Times New Roman"/>
          <w:bCs/>
          <w:color w:val="000000"/>
        </w:rPr>
        <w:t>6</w:t>
      </w:r>
      <w:r w:rsidR="00247C9C">
        <w:rPr>
          <w:rFonts w:ascii="Times New Roman" w:hAnsi="Times New Roman"/>
          <w:bCs/>
          <w:color w:val="000000"/>
          <w:lang w:val="vi-VN"/>
        </w:rPr>
        <w:t xml:space="preserve"> tại </w:t>
      </w:r>
      <w:r w:rsidR="00247C9C">
        <w:rPr>
          <w:rFonts w:ascii="Times New Roman" w:hAnsi="Times New Roman"/>
          <w:bCs/>
          <w:color w:val="000000"/>
        </w:rPr>
        <w:t xml:space="preserve">Tờ trình </w:t>
      </w:r>
      <w:r w:rsidR="00247C9C">
        <w:rPr>
          <w:rFonts w:ascii="Times New Roman" w:hAnsi="Times New Roman"/>
          <w:bCs/>
        </w:rPr>
        <w:t>số 02/202</w:t>
      </w:r>
      <w:r w:rsidR="000460EA">
        <w:rPr>
          <w:rFonts w:ascii="Times New Roman" w:hAnsi="Times New Roman"/>
          <w:bCs/>
        </w:rPr>
        <w:t>6</w:t>
      </w:r>
      <w:r w:rsidR="00247C9C">
        <w:rPr>
          <w:rFonts w:ascii="Times New Roman" w:hAnsi="Times New Roman"/>
          <w:bCs/>
        </w:rPr>
        <w:t xml:space="preserve">/TT ĐHĐCĐ </w:t>
      </w:r>
      <w:r w:rsidR="003F3E93">
        <w:rPr>
          <w:rFonts w:ascii="Times New Roman" w:hAnsi="Times New Roman"/>
          <w:bCs/>
        </w:rPr>
        <w:t>–</w:t>
      </w:r>
      <w:r w:rsidR="00247C9C">
        <w:rPr>
          <w:rFonts w:ascii="Times New Roman" w:hAnsi="Times New Roman"/>
          <w:bCs/>
        </w:rPr>
        <w:t xml:space="preserve"> CSI</w:t>
      </w:r>
    </w:p>
    <w:p w14:paraId="376316D6" w14:textId="74C607E9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lastRenderedPageBreak/>
        <w:t>To approve the business plan for the year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 xml:space="preserve"> as presented in Proposal No. 02/202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 xml:space="preserve">/TT- </w:t>
      </w:r>
      <w:r w:rsidR="00EB2134">
        <w:rPr>
          <w:rFonts w:ascii="Times New Roman" w:eastAsiaTheme="minorEastAsia" w:hAnsi="Times New Roman" w:cstheme="minorBidi"/>
          <w:i/>
          <w:iCs/>
          <w:szCs w:val="22"/>
        </w:rPr>
        <w:t>ĐHĐCĐ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 xml:space="preserve"> -CSI</w:t>
      </w:r>
    </w:p>
    <w:p w14:paraId="2A3C5D59" w14:textId="04C6548A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68D5F772" w14:textId="14FAD407" w:rsid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  <w:i/>
          <w:iCs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75A4DA0B" w14:textId="7D72EC71" w:rsidR="004275D4" w:rsidRPr="00D3547F" w:rsidRDefault="004275D4" w:rsidP="00EB2134">
      <w:pPr>
        <w:spacing w:before="120" w:after="120" w:line="312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(Chi tiết tại tờ trình số </w:t>
      </w:r>
      <w:r w:rsidRPr="004275D4">
        <w:rPr>
          <w:rFonts w:ascii="Times New Roman" w:hAnsi="Times New Roman"/>
          <w:i/>
          <w:iCs/>
        </w:rPr>
        <w:t>02/202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/TT ĐHĐCĐ – CSI</w:t>
      </w:r>
      <w:r w:rsidR="00EB2134">
        <w:rPr>
          <w:rFonts w:ascii="Times New Roman" w:hAnsi="Times New Roman"/>
          <w:i/>
          <w:iCs/>
        </w:rPr>
        <w:t xml:space="preserve"> đính kèm/</w:t>
      </w:r>
      <w:r w:rsidR="00EB2134" w:rsidRPr="00EB2134">
        <w:t xml:space="preserve"> </w:t>
      </w:r>
      <w:r w:rsidR="00EB2134" w:rsidRPr="00EB2134">
        <w:rPr>
          <w:rFonts w:ascii="Times New Roman" w:hAnsi="Times New Roman"/>
          <w:i/>
          <w:iCs/>
        </w:rPr>
        <w:t>Details are provided in Proposal No. 02/202</w:t>
      </w:r>
      <w:r w:rsidR="000460EA">
        <w:rPr>
          <w:rFonts w:ascii="Times New Roman" w:hAnsi="Times New Roman"/>
          <w:i/>
          <w:iCs/>
        </w:rPr>
        <w:t>6</w:t>
      </w:r>
      <w:r w:rsidR="00EB2134" w:rsidRPr="00EB2134">
        <w:rPr>
          <w:rFonts w:ascii="Times New Roman" w:hAnsi="Times New Roman"/>
          <w:i/>
          <w:iCs/>
        </w:rPr>
        <w:t xml:space="preserve">/TT </w:t>
      </w:r>
      <w:r w:rsidR="00EB2134">
        <w:rPr>
          <w:rFonts w:ascii="Times New Roman" w:hAnsi="Times New Roman"/>
          <w:i/>
          <w:iCs/>
        </w:rPr>
        <w:t>ĐHĐCĐ</w:t>
      </w:r>
      <w:r w:rsidR="00EB2134" w:rsidRPr="00EB2134">
        <w:rPr>
          <w:rFonts w:ascii="Times New Roman" w:hAnsi="Times New Roman"/>
          <w:i/>
          <w:iCs/>
        </w:rPr>
        <w:t xml:space="preserve"> – CSI attached</w:t>
      </w:r>
      <w:r w:rsidR="00EB2134">
        <w:rPr>
          <w:rFonts w:ascii="Times New Roman" w:hAnsi="Times New Roman"/>
          <w:i/>
          <w:iCs/>
        </w:rPr>
        <w:t xml:space="preserve"> ) </w:t>
      </w:r>
    </w:p>
    <w:p w14:paraId="610B1290" w14:textId="4EC89250" w:rsidR="0093412B" w:rsidRPr="003F3E93" w:rsidRDefault="00247C9C" w:rsidP="00247C9C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color w:val="000000"/>
          <w:lang w:val="vi-VN"/>
        </w:rPr>
      </w:pPr>
      <w:r>
        <w:rPr>
          <w:rFonts w:ascii="Times New Roman" w:hAnsi="Times New Roman"/>
          <w:bCs/>
        </w:rPr>
        <w:t xml:space="preserve">Thông qua việc </w:t>
      </w:r>
      <w:r w:rsidR="0093412B" w:rsidRPr="00D3547F">
        <w:rPr>
          <w:rFonts w:ascii="Times New Roman" w:hAnsi="Times New Roman"/>
          <w:bCs/>
        </w:rPr>
        <w:t>Lự</w:t>
      </w:r>
      <w:r>
        <w:rPr>
          <w:rFonts w:ascii="Times New Roman" w:hAnsi="Times New Roman"/>
          <w:bCs/>
        </w:rPr>
        <w:t xml:space="preserve">a chọn đơn vị kiểm toán độc lập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>số 03/202</w:t>
      </w:r>
      <w:r w:rsidR="000460EA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5C66A3CC" w14:textId="006EAD65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selection of an independent auditing firm as presented in Proposal No. 03/202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/TT-</w:t>
      </w:r>
      <w:r w:rsidR="00EB2134">
        <w:rPr>
          <w:rFonts w:ascii="Times New Roman" w:eastAsiaTheme="minorEastAsia" w:hAnsi="Times New Roman" w:cstheme="minorBidi"/>
          <w:i/>
          <w:iCs/>
          <w:szCs w:val="22"/>
        </w:rPr>
        <w:t>ĐHĐCĐ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-CSI.</w:t>
      </w:r>
    </w:p>
    <w:p w14:paraId="423D30CD" w14:textId="47A5EAC7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4085ED55" w14:textId="63C40096" w:rsid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  <w:i/>
          <w:iCs/>
        </w:rPr>
      </w:pPr>
      <w:r w:rsidRPr="00D3547F">
        <w:rPr>
          <w:rFonts w:ascii="Times New Roman" w:hAnsi="Times New Roman"/>
          <w:i/>
        </w:rPr>
        <w:t xml:space="preserve">Approval Rate: </w:t>
      </w:r>
      <w:r w:rsidRPr="00D3547F">
        <w:rPr>
          <w:rFonts w:ascii="Times New Roman" w:hAnsi="Times New Roman"/>
          <w:i/>
          <w:iCs/>
        </w:rPr>
        <w:t>100% of the total vote</w:t>
      </w:r>
    </w:p>
    <w:p w14:paraId="7157548E" w14:textId="3F34CCA9" w:rsidR="00EB2134" w:rsidRPr="00D3547F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(Chi tiết tại tờ trình số 03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/TT ĐHĐCĐ – CSI</w:t>
      </w:r>
      <w:r>
        <w:rPr>
          <w:rFonts w:ascii="Times New Roman" w:hAnsi="Times New Roman"/>
          <w:i/>
          <w:iCs/>
        </w:rPr>
        <w:t xml:space="preserve"> 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Proposal No. 03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 xml:space="preserve">/TT </w:t>
      </w:r>
      <w:r>
        <w:rPr>
          <w:rFonts w:ascii="Times New Roman" w:hAnsi="Times New Roman"/>
          <w:i/>
          <w:iCs/>
        </w:rPr>
        <w:t>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 xml:space="preserve"> ) </w:t>
      </w:r>
    </w:p>
    <w:p w14:paraId="2FD7BAAA" w14:textId="6EF4F406" w:rsidR="00A3672E" w:rsidRDefault="00247C9C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</w:t>
      </w:r>
      <w:r w:rsidR="0093412B" w:rsidRPr="00D3547F">
        <w:rPr>
          <w:rFonts w:ascii="Times New Roman" w:hAnsi="Times New Roman"/>
          <w:bCs/>
        </w:rPr>
        <w:t>Kế hoạc</w:t>
      </w:r>
      <w:r>
        <w:rPr>
          <w:rFonts w:ascii="Times New Roman" w:hAnsi="Times New Roman"/>
          <w:bCs/>
        </w:rPr>
        <w:t xml:space="preserve">h chi trả thù lao cho HĐQT, BKS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>số 04/202</w:t>
      </w:r>
      <w:r w:rsidR="000460EA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75B0FE70" w14:textId="7D29185E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remuneration plan for the Board of Directors (BOD) and the Supervisory Board (BOS) as outlined in Proposal No. 04/202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/TT-</w:t>
      </w:r>
      <w:r w:rsidR="00EB2134">
        <w:rPr>
          <w:rFonts w:ascii="Times New Roman" w:eastAsiaTheme="minorEastAsia" w:hAnsi="Times New Roman" w:cstheme="minorBidi"/>
          <w:i/>
          <w:iCs/>
          <w:szCs w:val="22"/>
        </w:rPr>
        <w:t>ĐHĐCĐ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-CSI</w:t>
      </w:r>
    </w:p>
    <w:p w14:paraId="55CD812F" w14:textId="432CBA6C" w:rsidR="00D3547F" w:rsidRPr="00D70240" w:rsidRDefault="00D3547F" w:rsidP="00DA3C62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47E1DA0A" w14:textId="7AD74B16" w:rsidR="00D3547F" w:rsidRDefault="00D3547F" w:rsidP="00DA3C62">
      <w:pPr>
        <w:spacing w:before="120" w:after="120" w:line="312" w:lineRule="auto"/>
        <w:ind w:firstLine="426"/>
        <w:jc w:val="both"/>
        <w:rPr>
          <w:rFonts w:ascii="Times New Roman" w:hAnsi="Times New Roman"/>
          <w:i/>
          <w:iCs/>
        </w:rPr>
      </w:pPr>
      <w:r w:rsidRPr="00DA3C62">
        <w:rPr>
          <w:rFonts w:ascii="Times New Roman" w:hAnsi="Times New Roman"/>
          <w:i/>
        </w:rPr>
        <w:t xml:space="preserve">Approval Rate: </w:t>
      </w:r>
      <w:r w:rsidRPr="00DA3C62">
        <w:rPr>
          <w:rFonts w:ascii="Times New Roman" w:hAnsi="Times New Roman"/>
          <w:i/>
          <w:iCs/>
        </w:rPr>
        <w:t>100% of the total vote</w:t>
      </w:r>
    </w:p>
    <w:p w14:paraId="30688C9F" w14:textId="4A0BB99C" w:rsidR="00EB2134" w:rsidRPr="00DA3C62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(Chi tiết tại tờ trình số 04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/TT ĐHĐCĐ – CSI</w:t>
      </w:r>
      <w:r>
        <w:rPr>
          <w:rFonts w:ascii="Times New Roman" w:hAnsi="Times New Roman"/>
          <w:i/>
          <w:iCs/>
        </w:rPr>
        <w:t xml:space="preserve"> 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Proposal No. 04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 xml:space="preserve">/TT </w:t>
      </w:r>
      <w:r>
        <w:rPr>
          <w:rFonts w:ascii="Times New Roman" w:hAnsi="Times New Roman"/>
          <w:i/>
          <w:iCs/>
        </w:rPr>
        <w:t>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 xml:space="preserve"> ) </w:t>
      </w:r>
    </w:p>
    <w:bookmarkEnd w:id="0"/>
    <w:bookmarkEnd w:id="1"/>
    <w:p w14:paraId="0E83FD54" w14:textId="44153025" w:rsidR="00D3547F" w:rsidRDefault="00247C9C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Thông qua Kế hoạch đổi tên Công ty tại </w:t>
      </w:r>
      <w:r>
        <w:rPr>
          <w:rFonts w:ascii="Times New Roman" w:hAnsi="Times New Roman"/>
          <w:bCs/>
          <w:color w:val="000000"/>
        </w:rPr>
        <w:t xml:space="preserve">Tờ trình </w:t>
      </w:r>
      <w:r>
        <w:rPr>
          <w:rFonts w:ascii="Times New Roman" w:hAnsi="Times New Roman"/>
          <w:bCs/>
        </w:rPr>
        <w:t>số 0</w:t>
      </w:r>
      <w:r w:rsidR="000460EA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/202</w:t>
      </w:r>
      <w:r w:rsidR="000460EA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/TT ĐHĐCĐ </w:t>
      </w:r>
      <w:r w:rsidR="003F3E9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CSI</w:t>
      </w:r>
    </w:p>
    <w:p w14:paraId="0EC0A629" w14:textId="4DA33F68" w:rsidR="003F3E93" w:rsidRPr="003F3E93" w:rsidRDefault="003F3E93" w:rsidP="003F3E93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3F3E93">
        <w:rPr>
          <w:rFonts w:ascii="Times New Roman" w:eastAsiaTheme="minorEastAsia" w:hAnsi="Times New Roman" w:cstheme="minorBidi"/>
          <w:i/>
          <w:iCs/>
          <w:szCs w:val="22"/>
        </w:rPr>
        <w:t>To approve the plan to change the company’s name as outlined in Proposal No. 0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5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/202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/TT-</w:t>
      </w:r>
      <w:r w:rsidR="00EB2134">
        <w:rPr>
          <w:rFonts w:ascii="Times New Roman" w:eastAsiaTheme="minorEastAsia" w:hAnsi="Times New Roman" w:cstheme="minorBidi"/>
          <w:i/>
          <w:iCs/>
          <w:szCs w:val="22"/>
        </w:rPr>
        <w:t>ĐHĐCĐ</w:t>
      </w:r>
      <w:r w:rsidRPr="003F3E93">
        <w:rPr>
          <w:rFonts w:ascii="Times New Roman" w:eastAsiaTheme="minorEastAsia" w:hAnsi="Times New Roman" w:cstheme="minorBidi"/>
          <w:i/>
          <w:iCs/>
          <w:szCs w:val="22"/>
        </w:rPr>
        <w:t>-CSI</w:t>
      </w:r>
    </w:p>
    <w:p w14:paraId="38729CC5" w14:textId="36281EF9" w:rsidR="00D3547F" w:rsidRPr="00D70240" w:rsidRDefault="00D3547F" w:rsidP="00D3547F">
      <w:pPr>
        <w:pStyle w:val="BodyText"/>
        <w:spacing w:line="276" w:lineRule="auto"/>
        <w:ind w:firstLine="426"/>
        <w:rPr>
          <w:rFonts w:ascii="Times New Roman" w:hAnsi="Times New Roman"/>
          <w:sz w:val="24"/>
          <w:szCs w:val="24"/>
          <w:lang w:val="es-MX"/>
        </w:rPr>
      </w:pPr>
      <w:r w:rsidRPr="00D70240">
        <w:rPr>
          <w:rFonts w:ascii="Times New Roman" w:hAnsi="Times New Roman"/>
          <w:sz w:val="24"/>
          <w:szCs w:val="24"/>
          <w:lang w:val="es-MX"/>
        </w:rPr>
        <w:t xml:space="preserve">Tỷ lệ biểu quyết thông qua đạt: </w:t>
      </w:r>
      <w:r w:rsidRPr="00D70240">
        <w:rPr>
          <w:rFonts w:ascii="Times New Roman" w:hAnsi="Times New Roman"/>
          <w:sz w:val="24"/>
          <w:szCs w:val="24"/>
        </w:rPr>
        <w:t>100</w:t>
      </w:r>
      <w:r w:rsidRPr="00D70240">
        <w:rPr>
          <w:rFonts w:ascii="Times New Roman" w:hAnsi="Times New Roman"/>
          <w:sz w:val="24"/>
          <w:szCs w:val="24"/>
          <w:lang w:val="es-MX"/>
        </w:rPr>
        <w:t>%</w:t>
      </w:r>
    </w:p>
    <w:p w14:paraId="1FF50BB5" w14:textId="5B81B3D8" w:rsidR="00D3547F" w:rsidRDefault="00D3547F" w:rsidP="00D3547F">
      <w:pPr>
        <w:spacing w:before="120" w:after="120" w:line="312" w:lineRule="auto"/>
        <w:ind w:firstLine="426"/>
        <w:jc w:val="both"/>
        <w:rPr>
          <w:rFonts w:ascii="Times New Roman" w:hAnsi="Times New Roman"/>
          <w:i/>
          <w:iCs/>
          <w:sz w:val="24"/>
        </w:rPr>
      </w:pPr>
      <w:r w:rsidRPr="00DA3C62">
        <w:rPr>
          <w:rFonts w:ascii="Times New Roman" w:hAnsi="Times New Roman"/>
          <w:i/>
          <w:sz w:val="24"/>
        </w:rPr>
        <w:t xml:space="preserve">Approval Rate: </w:t>
      </w:r>
      <w:r w:rsidRPr="00DA3C62">
        <w:rPr>
          <w:rFonts w:ascii="Times New Roman" w:hAnsi="Times New Roman"/>
          <w:i/>
          <w:iCs/>
          <w:sz w:val="24"/>
        </w:rPr>
        <w:t>100% of the total vote</w:t>
      </w:r>
    </w:p>
    <w:p w14:paraId="19DD3A11" w14:textId="77766426" w:rsidR="00EB2134" w:rsidRPr="00EB2134" w:rsidRDefault="00EB2134" w:rsidP="00EB2134">
      <w:pPr>
        <w:spacing w:before="120" w:after="120" w:line="312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(Chi tiết tại tờ trình số 0</w:t>
      </w:r>
      <w:r w:rsidR="000460EA">
        <w:rPr>
          <w:rFonts w:ascii="Times New Roman" w:hAnsi="Times New Roman"/>
          <w:i/>
          <w:iCs/>
        </w:rPr>
        <w:t>5</w:t>
      </w:r>
      <w:r w:rsidRPr="004275D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4275D4">
        <w:rPr>
          <w:rFonts w:ascii="Times New Roman" w:hAnsi="Times New Roman"/>
          <w:i/>
          <w:iCs/>
        </w:rPr>
        <w:t>/TT ĐHĐCĐ – CSI</w:t>
      </w:r>
      <w:r>
        <w:rPr>
          <w:rFonts w:ascii="Times New Roman" w:hAnsi="Times New Roman"/>
          <w:i/>
          <w:iCs/>
        </w:rPr>
        <w:t xml:space="preserve"> đính kèm/</w:t>
      </w:r>
      <w:r w:rsidRPr="00EB2134">
        <w:t xml:space="preserve"> </w:t>
      </w:r>
      <w:r w:rsidRPr="00EB2134">
        <w:rPr>
          <w:rFonts w:ascii="Times New Roman" w:hAnsi="Times New Roman"/>
          <w:i/>
          <w:iCs/>
        </w:rPr>
        <w:t>Details</w:t>
      </w:r>
      <w:r>
        <w:rPr>
          <w:rFonts w:ascii="Times New Roman" w:hAnsi="Times New Roman"/>
          <w:i/>
          <w:iCs/>
        </w:rPr>
        <w:t xml:space="preserve"> are provided in Proposal No. 0</w:t>
      </w:r>
      <w:r w:rsidR="000460EA">
        <w:rPr>
          <w:rFonts w:ascii="Times New Roman" w:hAnsi="Times New Roman"/>
          <w:i/>
          <w:iCs/>
        </w:rPr>
        <w:t>5</w:t>
      </w:r>
      <w:r w:rsidRPr="00EB2134">
        <w:rPr>
          <w:rFonts w:ascii="Times New Roman" w:hAnsi="Times New Roman"/>
          <w:i/>
          <w:iCs/>
        </w:rPr>
        <w:t>/202</w:t>
      </w:r>
      <w:r w:rsidR="000460EA">
        <w:rPr>
          <w:rFonts w:ascii="Times New Roman" w:hAnsi="Times New Roman"/>
          <w:i/>
          <w:iCs/>
        </w:rPr>
        <w:t>6</w:t>
      </w:r>
      <w:r w:rsidRPr="00EB2134">
        <w:rPr>
          <w:rFonts w:ascii="Times New Roman" w:hAnsi="Times New Roman"/>
          <w:i/>
          <w:iCs/>
        </w:rPr>
        <w:t xml:space="preserve">/TT </w:t>
      </w:r>
      <w:r>
        <w:rPr>
          <w:rFonts w:ascii="Times New Roman" w:hAnsi="Times New Roman"/>
          <w:i/>
          <w:iCs/>
        </w:rPr>
        <w:t>ĐHĐCĐ</w:t>
      </w:r>
      <w:r w:rsidRPr="00EB2134">
        <w:rPr>
          <w:rFonts w:ascii="Times New Roman" w:hAnsi="Times New Roman"/>
          <w:i/>
          <w:iCs/>
        </w:rPr>
        <w:t xml:space="preserve"> – CSI attached</w:t>
      </w:r>
      <w:r>
        <w:rPr>
          <w:rFonts w:ascii="Times New Roman" w:hAnsi="Times New Roman"/>
          <w:i/>
          <w:iCs/>
        </w:rPr>
        <w:t xml:space="preserve"> ) </w:t>
      </w:r>
    </w:p>
    <w:p w14:paraId="3CE25DAA" w14:textId="071BA7B0" w:rsidR="00D3547F" w:rsidRDefault="00D3547F" w:rsidP="00D3547F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/>
          <w:bCs/>
        </w:rPr>
      </w:pPr>
      <w:r w:rsidRPr="00247C9C">
        <w:rPr>
          <w:rFonts w:ascii="Times New Roman" w:hAnsi="Times New Roman"/>
          <w:b/>
          <w:bCs/>
        </w:rPr>
        <w:t xml:space="preserve">Uỷ quyền chung: </w:t>
      </w:r>
    </w:p>
    <w:p w14:paraId="1CB9339F" w14:textId="4406953A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General Authorization:</w:t>
      </w:r>
    </w:p>
    <w:p w14:paraId="2579BD20" w14:textId="06CA0FB6" w:rsidR="00D3547F" w:rsidRDefault="00D3547F" w:rsidP="00D3547F">
      <w:pPr>
        <w:pStyle w:val="ListParagraph"/>
        <w:spacing w:before="120" w:after="120" w:line="312" w:lineRule="auto"/>
        <w:ind w:left="426"/>
        <w:jc w:val="both"/>
        <w:rPr>
          <w:rFonts w:ascii="Times New Roman" w:hAnsi="Times New Roman"/>
          <w:bCs/>
        </w:rPr>
      </w:pPr>
      <w:r w:rsidRPr="00D3547F">
        <w:rPr>
          <w:rFonts w:ascii="Times New Roman" w:hAnsi="Times New Roman"/>
          <w:bCs/>
        </w:rPr>
        <w:t>Đại hội ủy quyền cho Hội đồng quản trị tổ chức th</w:t>
      </w:r>
      <w:r w:rsidR="00D41EAD">
        <w:rPr>
          <w:rFonts w:ascii="Times New Roman" w:hAnsi="Times New Roman"/>
          <w:bCs/>
        </w:rPr>
        <w:t xml:space="preserve">ực hiện triển khai Nghị quyết </w:t>
      </w:r>
      <w:r w:rsidRPr="00D3547F">
        <w:rPr>
          <w:rFonts w:ascii="Times New Roman" w:hAnsi="Times New Roman"/>
          <w:bCs/>
        </w:rPr>
        <w:t>t</w:t>
      </w:r>
      <w:r w:rsidR="008662E6">
        <w:rPr>
          <w:rFonts w:ascii="Times New Roman" w:hAnsi="Times New Roman"/>
          <w:bCs/>
        </w:rPr>
        <w:t xml:space="preserve">heo đúng quy định của Pháp luật, đảm bảo tối đa quyền lợi của các cổ đông. </w:t>
      </w:r>
    </w:p>
    <w:p w14:paraId="7E15E579" w14:textId="302FCC26" w:rsidR="00DA3C62" w:rsidRPr="00DA3C62" w:rsidRDefault="00DA3C62" w:rsidP="00D3547F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lastRenderedPageBreak/>
        <w:t>The General Meeting authorizes the Board of Directors to organize and implement the resolutions in accordance with the law, ensuring the maximum benefits for all shareholders</w:t>
      </w:r>
    </w:p>
    <w:p w14:paraId="636E43EC" w14:textId="77777777" w:rsidR="00DA3C62" w:rsidRPr="00DA3C62" w:rsidRDefault="00A3672E" w:rsidP="00BA08D2">
      <w:pPr>
        <w:pStyle w:val="ListParagraph"/>
        <w:numPr>
          <w:ilvl w:val="0"/>
          <w:numId w:val="45"/>
        </w:numPr>
        <w:spacing w:before="120" w:after="120" w:line="312" w:lineRule="auto"/>
        <w:ind w:left="426" w:hanging="426"/>
        <w:jc w:val="both"/>
        <w:rPr>
          <w:rFonts w:ascii="Times New Roman" w:hAnsi="Times New Roman"/>
          <w:bCs/>
          <w:lang w:val="pt-BR"/>
        </w:rPr>
      </w:pPr>
      <w:r w:rsidRPr="00DA3C62">
        <w:rPr>
          <w:rFonts w:ascii="Times New Roman" w:hAnsi="Times New Roman"/>
          <w:b/>
          <w:bCs/>
          <w:lang w:val="pt-BR"/>
        </w:rPr>
        <w:t>Hiệu lực của Nghị quyết:</w:t>
      </w:r>
    </w:p>
    <w:p w14:paraId="1A7B67D6" w14:textId="32B316AD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Effective Date of the Resolution:</w:t>
      </w:r>
    </w:p>
    <w:p w14:paraId="0A089829" w14:textId="12B07725" w:rsidR="00A3672E" w:rsidRDefault="00A3672E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hAnsi="Times New Roman"/>
          <w:bCs/>
          <w:lang w:val="pt-BR"/>
        </w:rPr>
      </w:pPr>
      <w:r w:rsidRPr="00DA3C62">
        <w:rPr>
          <w:rFonts w:ascii="Times New Roman" w:hAnsi="Times New Roman"/>
          <w:bCs/>
          <w:lang w:val="pt-BR"/>
        </w:rPr>
        <w:t xml:space="preserve">Nghị quyết này có hiệu lực kể từ ngày </w:t>
      </w:r>
      <w:r w:rsidR="00D3547F" w:rsidRPr="00DA3C62">
        <w:rPr>
          <w:rFonts w:ascii="Times New Roman" w:hAnsi="Times New Roman"/>
          <w:bCs/>
          <w:lang w:val="pt-BR"/>
        </w:rPr>
        <w:t>2</w:t>
      </w:r>
      <w:r w:rsidR="000460EA">
        <w:rPr>
          <w:rFonts w:ascii="Times New Roman" w:hAnsi="Times New Roman"/>
          <w:bCs/>
          <w:lang w:val="pt-BR"/>
        </w:rPr>
        <w:t>3</w:t>
      </w:r>
      <w:r w:rsidR="00D3547F" w:rsidRPr="00DA3C62">
        <w:rPr>
          <w:rFonts w:ascii="Times New Roman" w:hAnsi="Times New Roman"/>
          <w:bCs/>
          <w:lang w:val="pt-BR"/>
        </w:rPr>
        <w:t xml:space="preserve"> tháng 04 năm 202</w:t>
      </w:r>
      <w:r w:rsidR="000460EA">
        <w:rPr>
          <w:rFonts w:ascii="Times New Roman" w:hAnsi="Times New Roman"/>
          <w:bCs/>
          <w:lang w:val="pt-BR"/>
        </w:rPr>
        <w:t>6</w:t>
      </w:r>
      <w:r w:rsidRPr="00DA3C62">
        <w:rPr>
          <w:rFonts w:ascii="Times New Roman" w:hAnsi="Times New Roman"/>
          <w:bCs/>
          <w:lang w:val="pt-BR"/>
        </w:rPr>
        <w:t xml:space="preserve">. </w:t>
      </w:r>
    </w:p>
    <w:p w14:paraId="40D04128" w14:textId="562A86E4" w:rsidR="00DA3C62" w:rsidRPr="00DA3C62" w:rsidRDefault="00DA3C62" w:rsidP="00DA3C62">
      <w:pPr>
        <w:pStyle w:val="ListParagraph"/>
        <w:spacing w:before="120" w:after="120" w:line="312" w:lineRule="auto"/>
        <w:ind w:left="426"/>
        <w:jc w:val="both"/>
        <w:rPr>
          <w:rFonts w:ascii="Times New Roman" w:eastAsiaTheme="minorEastAsia" w:hAnsi="Times New Roman" w:cstheme="minorBidi"/>
          <w:i/>
          <w:iCs/>
          <w:szCs w:val="22"/>
        </w:rPr>
      </w:pPr>
      <w:r w:rsidRPr="00DA3C62">
        <w:rPr>
          <w:rFonts w:ascii="Times New Roman" w:eastAsiaTheme="minorEastAsia" w:hAnsi="Times New Roman" w:cstheme="minorBidi"/>
          <w:i/>
          <w:iCs/>
          <w:szCs w:val="22"/>
        </w:rPr>
        <w:t>This resolution shall be effective from April 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3</w:t>
      </w:r>
      <w:r w:rsidRPr="00DA3C62">
        <w:rPr>
          <w:rFonts w:ascii="Times New Roman" w:eastAsiaTheme="minorEastAsia" w:hAnsi="Times New Roman" w:cstheme="minorBidi"/>
          <w:i/>
          <w:iCs/>
          <w:szCs w:val="22"/>
        </w:rPr>
        <w:t>, 202</w:t>
      </w:r>
      <w:r w:rsidR="000460EA">
        <w:rPr>
          <w:rFonts w:ascii="Times New Roman" w:eastAsiaTheme="minorEastAsia" w:hAnsi="Times New Roman" w:cstheme="minorBidi"/>
          <w:i/>
          <w:iCs/>
          <w:szCs w:val="22"/>
        </w:rPr>
        <w:t>6</w:t>
      </w:r>
      <w:r w:rsidRPr="00DA3C62">
        <w:rPr>
          <w:rFonts w:ascii="Times New Roman" w:eastAsiaTheme="minorEastAsia" w:hAnsi="Times New Roman" w:cstheme="minorBidi"/>
          <w:i/>
          <w:iCs/>
          <w:szCs w:val="22"/>
        </w:rPr>
        <w:t>.</w:t>
      </w:r>
    </w:p>
    <w:p w14:paraId="06C2208F" w14:textId="77777777" w:rsidR="00A3672E" w:rsidRDefault="00A3672E" w:rsidP="00A3672E">
      <w:pPr>
        <w:spacing w:before="120" w:after="120" w:line="312" w:lineRule="auto"/>
        <w:ind w:firstLine="43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780"/>
        <w:gridCol w:w="6300"/>
      </w:tblGrid>
      <w:tr w:rsidR="00A3672E" w14:paraId="54284E0F" w14:textId="77777777" w:rsidTr="008662E6">
        <w:trPr>
          <w:trHeight w:val="2179"/>
        </w:trPr>
        <w:tc>
          <w:tcPr>
            <w:tcW w:w="3780" w:type="dxa"/>
          </w:tcPr>
          <w:p w14:paraId="0793E2DA" w14:textId="2F1F9B15" w:rsidR="00A3672E" w:rsidRPr="00DA3C62" w:rsidRDefault="00A3672E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iCs/>
                <w:sz w:val="20"/>
                <w:lang w:val="en-US"/>
              </w:rPr>
            </w:pPr>
            <w:r w:rsidRPr="008662E6">
              <w:rPr>
                <w:rFonts w:ascii="Times New Roman" w:hAnsi="Times New Roman"/>
                <w:b/>
                <w:i/>
                <w:iCs/>
                <w:sz w:val="20"/>
                <w:u w:val="single"/>
              </w:rPr>
              <w:t>Nơi nhận</w:t>
            </w:r>
            <w:r w:rsidRPr="008662E6">
              <w:rPr>
                <w:rFonts w:ascii="Times New Roman" w:hAnsi="Times New Roman"/>
                <w:i/>
                <w:iCs/>
                <w:sz w:val="20"/>
              </w:rPr>
              <w:t>:</w:t>
            </w:r>
            <w:r w:rsidR="00DA3C62">
              <w:rPr>
                <w:rFonts w:ascii="Times New Roman" w:hAnsi="Times New Roman"/>
                <w:i/>
                <w:iCs/>
                <w:sz w:val="20"/>
                <w:lang w:val="en-US"/>
              </w:rPr>
              <w:t>/</w:t>
            </w:r>
            <w:r w:rsidR="00DA3C62">
              <w:t xml:space="preserve"> </w:t>
            </w:r>
            <w:r w:rsidR="00DA3C62" w:rsidRPr="00DA3C62">
              <w:rPr>
                <w:rFonts w:ascii="Times New Roman" w:eastAsiaTheme="minorEastAsia" w:hAnsi="Times New Roman" w:cstheme="minorBidi"/>
                <w:i/>
                <w:iCs/>
                <w:noProof w:val="0"/>
                <w:sz w:val="20"/>
                <w:lang w:val="en-US"/>
              </w:rPr>
              <w:t>Recipients</w:t>
            </w:r>
            <w:r w:rsidR="00DA3C62" w:rsidRPr="00DA3C62">
              <w:rPr>
                <w:sz w:val="20"/>
              </w:rPr>
              <w:t>:</w:t>
            </w:r>
          </w:p>
          <w:p w14:paraId="74ACEAF8" w14:textId="77777777" w:rsidR="00DA3C62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</w:rPr>
              <w:t>Cổ đông Công ty;</w:t>
            </w:r>
            <w:r w:rsidR="00DA3C62" w:rsidRPr="00D41EAD">
              <w:t xml:space="preserve"> </w:t>
            </w:r>
          </w:p>
          <w:p w14:paraId="4F727141" w14:textId="44522575" w:rsidR="00A3672E" w:rsidRPr="00D41EAD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</w:rPr>
              <w:t>Shareholders of the Company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;</w:t>
            </w:r>
          </w:p>
          <w:p w14:paraId="746F9CF5" w14:textId="20E47683" w:rsidR="00A3672E" w:rsidRPr="00D41EAD" w:rsidRDefault="008662E6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  <w:lang w:val="en-US"/>
              </w:rPr>
              <w:t>Các cơ quan có thẩm quyền</w:t>
            </w:r>
            <w:r w:rsidR="00A3672E" w:rsidRPr="00D41EAD">
              <w:rPr>
                <w:rFonts w:ascii="Times New Roman" w:hAnsi="Times New Roman"/>
                <w:sz w:val="20"/>
              </w:rPr>
              <w:t xml:space="preserve"> (để b/c)</w:t>
            </w:r>
          </w:p>
          <w:p w14:paraId="4C44850B" w14:textId="1A0DC7BD" w:rsidR="00DA3C62" w:rsidRP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</w:rPr>
              <w:t>Competent authorities (for reporting purposes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)</w:t>
            </w:r>
          </w:p>
          <w:p w14:paraId="78E554BE" w14:textId="77777777" w:rsidR="00A3672E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D41EAD">
              <w:rPr>
                <w:rFonts w:ascii="Times New Roman" w:hAnsi="Times New Roman"/>
                <w:sz w:val="20"/>
              </w:rPr>
              <w:t>Thành viên HĐQT, BKS, BTGĐ</w:t>
            </w:r>
          </w:p>
          <w:p w14:paraId="5AD3CDDB" w14:textId="004FE2C2" w:rsidR="00DA3C62" w:rsidRP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i/>
                <w:sz w:val="20"/>
                <w:lang w:val="en-US"/>
              </w:rPr>
            </w:pP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 xml:space="preserve">Members of the 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BOD, BOS</w:t>
            </w: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>, and the Executive Board;</w:t>
            </w:r>
          </w:p>
          <w:p w14:paraId="50937121" w14:textId="14586148" w:rsidR="00A3672E" w:rsidRPr="00D41EAD" w:rsidRDefault="00A3672E" w:rsidP="00D41EAD">
            <w:pPr>
              <w:pStyle w:val="BodyText"/>
              <w:numPr>
                <w:ilvl w:val="0"/>
                <w:numId w:val="43"/>
              </w:numPr>
              <w:tabs>
                <w:tab w:val="num" w:pos="360"/>
              </w:tabs>
              <w:spacing w:line="312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EAD">
              <w:rPr>
                <w:rFonts w:ascii="Times New Roman" w:hAnsi="Times New Roman"/>
                <w:sz w:val="20"/>
              </w:rPr>
              <w:t>Lưu HCNS</w:t>
            </w:r>
            <w:r w:rsidR="00D41EAD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</w:p>
          <w:p w14:paraId="10F0F30A" w14:textId="0D702C23" w:rsidR="00DA3C62" w:rsidRDefault="00DA3C62" w:rsidP="00D41EAD">
            <w:pPr>
              <w:pStyle w:val="BodyText"/>
              <w:spacing w:line="312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C62">
              <w:rPr>
                <w:rFonts w:ascii="Times New Roman" w:hAnsi="Times New Roman"/>
                <w:i/>
                <w:sz w:val="20"/>
                <w:lang w:val="en-US"/>
              </w:rPr>
              <w:t xml:space="preserve">To be filed with the </w:t>
            </w:r>
            <w:r w:rsidR="00D41EAD">
              <w:rPr>
                <w:rFonts w:ascii="Times New Roman" w:hAnsi="Times New Roman"/>
                <w:i/>
                <w:sz w:val="20"/>
                <w:lang w:val="en-US"/>
              </w:rPr>
              <w:t>HR Dept</w:t>
            </w:r>
          </w:p>
        </w:tc>
        <w:tc>
          <w:tcPr>
            <w:tcW w:w="6300" w:type="dxa"/>
          </w:tcPr>
          <w:p w14:paraId="184BC190" w14:textId="37A8666A" w:rsidR="008662E6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TM. ĐẠI HỘI ĐỒNG CỔ ĐÔNG</w:t>
            </w:r>
            <w:r w:rsidR="008662E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ON BEHALF OF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THE GMS</w:t>
            </w:r>
          </w:p>
          <w:p w14:paraId="08DFD028" w14:textId="0AC89234" w:rsidR="00A3672E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CHỦ TỌA ĐẠI HỘI</w:t>
            </w:r>
            <w:r w:rsid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/ CHAIRPERSON</w:t>
            </w:r>
          </w:p>
          <w:p w14:paraId="0D414C0D" w14:textId="0889409D" w:rsidR="00A3672E" w:rsidRPr="008662E6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</w:pPr>
            <w:r w:rsidRPr="008662E6">
              <w:rPr>
                <w:rFonts w:ascii="Times New Roman" w:hAnsi="Times New Roman"/>
                <w:b/>
                <w:bCs/>
                <w:sz w:val="22"/>
                <w:szCs w:val="22"/>
              </w:rPr>
              <w:t>PHÓ CHỦ TỊCH HĐQT</w:t>
            </w:r>
            <w:r w:rsidR="008662E6" w:rsidRPr="008662E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8662E6" w:rsidRPr="008662E6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VICE CHAIRMAN</w:t>
            </w:r>
          </w:p>
          <w:p w14:paraId="1D0F4712" w14:textId="77777777" w:rsidR="00A3672E" w:rsidRPr="008662E6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2647CA" w14:textId="526DBDFC" w:rsidR="00A3672E" w:rsidRDefault="00A3672E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71E3F57" w14:textId="77777777" w:rsidR="008662E6" w:rsidRPr="008662E6" w:rsidRDefault="008662E6" w:rsidP="008662E6">
            <w:pPr>
              <w:pStyle w:val="BodyText"/>
              <w:spacing w:before="120" w:after="120" w:line="312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9D10CF" w14:textId="77777777" w:rsidR="00A3672E" w:rsidRPr="008662E6" w:rsidRDefault="00A3672E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D9ABBEE" w14:textId="4B27F784" w:rsidR="00A3672E" w:rsidRPr="00DA3C62" w:rsidRDefault="00DA3C62" w:rsidP="008662E6">
            <w:pPr>
              <w:pStyle w:val="BodyText"/>
              <w:spacing w:before="120" w:after="12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ANG XUAN HUNG</w:t>
            </w:r>
          </w:p>
        </w:tc>
      </w:tr>
    </w:tbl>
    <w:p w14:paraId="294782EC" w14:textId="77777777" w:rsidR="00A3672E" w:rsidRDefault="00A3672E" w:rsidP="008662E6">
      <w:pPr>
        <w:spacing w:before="120"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659AC" w14:textId="77777777" w:rsidR="00A3672E" w:rsidRDefault="00A3672E" w:rsidP="00A3672E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</w:p>
    <w:p w14:paraId="525AEF54" w14:textId="77777777" w:rsidR="00A3672E" w:rsidRDefault="00A3672E" w:rsidP="00A3672E">
      <w:pPr>
        <w:pStyle w:val="BodyText"/>
        <w:spacing w:before="120" w:after="12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9C4D2D" w14:textId="77777777" w:rsidR="00A3672E" w:rsidRDefault="00A3672E" w:rsidP="00A3672E">
      <w:pPr>
        <w:spacing w:before="120" w:after="120"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53BDA79" w14:textId="4F9F19C6" w:rsidR="00B56C09" w:rsidRPr="00A3672E" w:rsidRDefault="00B56C09" w:rsidP="00A3672E"/>
    <w:sectPr w:rsidR="00B56C09" w:rsidRPr="00A3672E" w:rsidSect="007F46E6">
      <w:headerReference w:type="default" r:id="rId7"/>
      <w:footerReference w:type="default" r:id="rId8"/>
      <w:pgSz w:w="11907" w:h="16839" w:code="9"/>
      <w:pgMar w:top="1549" w:right="1417" w:bottom="1440" w:left="1530" w:header="426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B05A" w14:textId="77777777" w:rsidR="00A51FE4" w:rsidRDefault="00A51FE4" w:rsidP="00F264BA">
      <w:pPr>
        <w:spacing w:after="0" w:line="240" w:lineRule="auto"/>
      </w:pPr>
      <w:r>
        <w:separator/>
      </w:r>
    </w:p>
  </w:endnote>
  <w:endnote w:type="continuationSeparator" w:id="0">
    <w:p w14:paraId="6EF47CB9" w14:textId="77777777" w:rsidR="00A51FE4" w:rsidRDefault="00A51FE4" w:rsidP="00F2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484704"/>
      <w:docPartObj>
        <w:docPartGallery w:val="Page Numbers (Bottom of Page)"/>
        <w:docPartUnique/>
      </w:docPartObj>
    </w:sdtPr>
    <w:sdtEndPr/>
    <w:sdtContent>
      <w:sdt>
        <w:sdtPr>
          <w:id w:val="-820956394"/>
          <w:docPartObj>
            <w:docPartGallery w:val="Page Numbers (Top of Page)"/>
            <w:docPartUnique/>
          </w:docPartObj>
        </w:sdtPr>
        <w:sdtEndPr/>
        <w:sdtContent>
          <w:p w14:paraId="05606D95" w14:textId="772A95C0" w:rsidR="00386C50" w:rsidRDefault="000460EA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6C9E9C57" wp14:editId="265DCA67">
                  <wp:extent cx="5686425" cy="533400"/>
                  <wp:effectExtent l="0" t="0" r="9525" b="0"/>
                  <wp:docPr id="10842621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5F58A061" w14:textId="77777777" w:rsidR="00F264BA" w:rsidRDefault="00F26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8F78" w14:textId="77777777" w:rsidR="00A51FE4" w:rsidRDefault="00A51FE4" w:rsidP="00F264BA">
      <w:pPr>
        <w:spacing w:after="0" w:line="240" w:lineRule="auto"/>
      </w:pPr>
      <w:r>
        <w:separator/>
      </w:r>
    </w:p>
  </w:footnote>
  <w:footnote w:type="continuationSeparator" w:id="0">
    <w:p w14:paraId="1B6838F8" w14:textId="77777777" w:rsidR="00A51FE4" w:rsidRDefault="00A51FE4" w:rsidP="00F2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2348" w14:textId="1CE1EF49" w:rsidR="00F264BA" w:rsidRDefault="000D7DC0">
    <w:pPr>
      <w:pStyle w:val="Header"/>
    </w:pPr>
    <w:r>
      <w:rPr>
        <w:noProof/>
      </w:rPr>
      <w:drawing>
        <wp:inline distT="0" distB="0" distL="0" distR="0" wp14:anchorId="42AF05A5" wp14:editId="09B26BE5">
          <wp:extent cx="5689600" cy="831850"/>
          <wp:effectExtent l="0" t="0" r="6350" b="6350"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Header footer 3_Header dọ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E82"/>
    <w:multiLevelType w:val="hybridMultilevel"/>
    <w:tmpl w:val="4F1661FE"/>
    <w:lvl w:ilvl="0" w:tplc="F7841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3D5"/>
    <w:multiLevelType w:val="hybridMultilevel"/>
    <w:tmpl w:val="27C40C2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5FD6EED"/>
    <w:multiLevelType w:val="hybridMultilevel"/>
    <w:tmpl w:val="98B4D446"/>
    <w:lvl w:ilvl="0" w:tplc="F15AD140">
      <w:numFmt w:val="bullet"/>
      <w:lvlText w:val="-"/>
      <w:lvlJc w:val="left"/>
      <w:pPr>
        <w:ind w:left="1517" w:hanging="360"/>
      </w:pPr>
      <w:rPr>
        <w:rFonts w:ascii="Times New Roman" w:eastAsia=".VnTime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073C4AF1"/>
    <w:multiLevelType w:val="hybridMultilevel"/>
    <w:tmpl w:val="69DEDC80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6763ED"/>
    <w:multiLevelType w:val="multilevel"/>
    <w:tmpl w:val="F5F8B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7960F0F"/>
    <w:multiLevelType w:val="hybridMultilevel"/>
    <w:tmpl w:val="3C92250C"/>
    <w:lvl w:ilvl="0" w:tplc="CD98D59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7B4441"/>
    <w:multiLevelType w:val="multilevel"/>
    <w:tmpl w:val="197B4441"/>
    <w:lvl w:ilvl="0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E3D502C"/>
    <w:multiLevelType w:val="hybridMultilevel"/>
    <w:tmpl w:val="E2103762"/>
    <w:lvl w:ilvl="0" w:tplc="36301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85C7A"/>
    <w:multiLevelType w:val="hybridMultilevel"/>
    <w:tmpl w:val="5870153A"/>
    <w:lvl w:ilvl="0" w:tplc="96E41C9A">
      <w:start w:val="1"/>
      <w:numFmt w:val="decimal"/>
      <w:lvlText w:val="Nội dung 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43571"/>
    <w:multiLevelType w:val="multilevel"/>
    <w:tmpl w:val="238435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，"/>
      <w:lvlJc w:val="left"/>
      <w:pPr>
        <w:ind w:left="180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4DEA"/>
    <w:multiLevelType w:val="hybridMultilevel"/>
    <w:tmpl w:val="844CB9A6"/>
    <w:lvl w:ilvl="0" w:tplc="4A46B7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B82C2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E6"/>
    <w:multiLevelType w:val="hybridMultilevel"/>
    <w:tmpl w:val="D2E2B35A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168184B"/>
    <w:multiLevelType w:val="hybridMultilevel"/>
    <w:tmpl w:val="B47C6FA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B80876"/>
    <w:multiLevelType w:val="hybridMultilevel"/>
    <w:tmpl w:val="6C6E15C6"/>
    <w:lvl w:ilvl="0" w:tplc="E3746E8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F7086"/>
    <w:multiLevelType w:val="hybridMultilevel"/>
    <w:tmpl w:val="88D6E5E0"/>
    <w:lvl w:ilvl="0" w:tplc="B1128890"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4B0F"/>
    <w:multiLevelType w:val="hybridMultilevel"/>
    <w:tmpl w:val="A0788E72"/>
    <w:lvl w:ilvl="0" w:tplc="4A46B7DA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3F1398"/>
    <w:multiLevelType w:val="hybridMultilevel"/>
    <w:tmpl w:val="FFD2AD42"/>
    <w:lvl w:ilvl="0" w:tplc="453469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46B73"/>
    <w:multiLevelType w:val="hybridMultilevel"/>
    <w:tmpl w:val="EF14970A"/>
    <w:lvl w:ilvl="0" w:tplc="4A46B7DA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5911BDF"/>
    <w:multiLevelType w:val="hybridMultilevel"/>
    <w:tmpl w:val="BF8A9AD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C71E40"/>
    <w:multiLevelType w:val="hybridMultilevel"/>
    <w:tmpl w:val="60AC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3289"/>
    <w:multiLevelType w:val="hybridMultilevel"/>
    <w:tmpl w:val="2A1271F2"/>
    <w:lvl w:ilvl="0" w:tplc="339654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3B610D"/>
    <w:multiLevelType w:val="multilevel"/>
    <w:tmpl w:val="4B3B610D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51765E74"/>
    <w:multiLevelType w:val="multilevel"/>
    <w:tmpl w:val="C71053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41C73E8"/>
    <w:multiLevelType w:val="hybridMultilevel"/>
    <w:tmpl w:val="E79046E0"/>
    <w:lvl w:ilvl="0" w:tplc="4A96C31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691460"/>
    <w:multiLevelType w:val="multilevel"/>
    <w:tmpl w:val="BAF8525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57C84AD0"/>
    <w:multiLevelType w:val="multilevel"/>
    <w:tmpl w:val="49CC8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26" w15:restartNumberingAfterBreak="0">
    <w:nsid w:val="5C2F4F43"/>
    <w:multiLevelType w:val="hybridMultilevel"/>
    <w:tmpl w:val="592427A6"/>
    <w:lvl w:ilvl="0" w:tplc="64244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 w15:restartNumberingAfterBreak="0">
    <w:nsid w:val="5C736639"/>
    <w:multiLevelType w:val="hybridMultilevel"/>
    <w:tmpl w:val="E00EF734"/>
    <w:lvl w:ilvl="0" w:tplc="B510AA9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895043"/>
    <w:multiLevelType w:val="multilevel"/>
    <w:tmpl w:val="F5F8B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600C01E0"/>
    <w:multiLevelType w:val="hybridMultilevel"/>
    <w:tmpl w:val="3E1AF18E"/>
    <w:lvl w:ilvl="0" w:tplc="2D1E6234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4F2C"/>
    <w:multiLevelType w:val="hybridMultilevel"/>
    <w:tmpl w:val="7CB80B00"/>
    <w:lvl w:ilvl="0" w:tplc="EAD8F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C71A8"/>
    <w:multiLevelType w:val="hybridMultilevel"/>
    <w:tmpl w:val="1CE6229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03177C"/>
    <w:multiLevelType w:val="hybridMultilevel"/>
    <w:tmpl w:val="6FACAE74"/>
    <w:lvl w:ilvl="0" w:tplc="253A9F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185417"/>
    <w:multiLevelType w:val="hybridMultilevel"/>
    <w:tmpl w:val="6AAE2D50"/>
    <w:lvl w:ilvl="0" w:tplc="4A46B7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21F5F"/>
    <w:multiLevelType w:val="multilevel"/>
    <w:tmpl w:val="5BF07CD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●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●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●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●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●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●.%3.%4.%5.%6.%7.%8.%9"/>
      <w:lvlJc w:val="left"/>
      <w:pPr>
        <w:ind w:left="1800" w:hanging="1800"/>
      </w:pPr>
      <w:rPr>
        <w:vertAlign w:val="baseline"/>
      </w:rPr>
    </w:lvl>
  </w:abstractNum>
  <w:abstractNum w:abstractNumId="35" w15:restartNumberingAfterBreak="0">
    <w:nsid w:val="6C4D0A65"/>
    <w:multiLevelType w:val="hybridMultilevel"/>
    <w:tmpl w:val="FCFAC51C"/>
    <w:lvl w:ilvl="0" w:tplc="4E3478F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694E15"/>
    <w:multiLevelType w:val="multilevel"/>
    <w:tmpl w:val="5DEA3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5EF8"/>
    <w:multiLevelType w:val="hybridMultilevel"/>
    <w:tmpl w:val="CFA46454"/>
    <w:lvl w:ilvl="0" w:tplc="698C9E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B736E"/>
    <w:multiLevelType w:val="hybridMultilevel"/>
    <w:tmpl w:val="389E6E2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C821D5"/>
    <w:multiLevelType w:val="hybridMultilevel"/>
    <w:tmpl w:val="874E2D62"/>
    <w:lvl w:ilvl="0" w:tplc="2BD63D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43A6F"/>
    <w:multiLevelType w:val="hybridMultilevel"/>
    <w:tmpl w:val="0AE093A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044996"/>
    <w:multiLevelType w:val="hybridMultilevel"/>
    <w:tmpl w:val="D3D05CFA"/>
    <w:lvl w:ilvl="0" w:tplc="BE8CB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9743B2"/>
    <w:multiLevelType w:val="hybridMultilevel"/>
    <w:tmpl w:val="B0B486E6"/>
    <w:lvl w:ilvl="0" w:tplc="C0D086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E341D"/>
    <w:multiLevelType w:val="multilevel"/>
    <w:tmpl w:val="783E341D"/>
    <w:lvl w:ilvl="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DD5963"/>
    <w:multiLevelType w:val="hybridMultilevel"/>
    <w:tmpl w:val="E6025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BF"/>
    <w:multiLevelType w:val="hybridMultilevel"/>
    <w:tmpl w:val="7FBCB8A2"/>
    <w:lvl w:ilvl="0" w:tplc="F15AD140">
      <w:numFmt w:val="bullet"/>
      <w:lvlText w:val="-"/>
      <w:lvlJc w:val="left"/>
      <w:pPr>
        <w:ind w:left="189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78020375">
    <w:abstractNumId w:val="45"/>
  </w:num>
  <w:num w:numId="2" w16cid:durableId="1144008098">
    <w:abstractNumId w:val="2"/>
  </w:num>
  <w:num w:numId="3" w16cid:durableId="958879480">
    <w:abstractNumId w:val="37"/>
  </w:num>
  <w:num w:numId="4" w16cid:durableId="1229875647">
    <w:abstractNumId w:val="5"/>
  </w:num>
  <w:num w:numId="5" w16cid:durableId="1594163806">
    <w:abstractNumId w:val="16"/>
  </w:num>
  <w:num w:numId="6" w16cid:durableId="2130510666">
    <w:abstractNumId w:val="35"/>
  </w:num>
  <w:num w:numId="7" w16cid:durableId="1107770616">
    <w:abstractNumId w:val="11"/>
  </w:num>
  <w:num w:numId="8" w16cid:durableId="2053260171">
    <w:abstractNumId w:val="32"/>
  </w:num>
  <w:num w:numId="9" w16cid:durableId="1728190219">
    <w:abstractNumId w:val="15"/>
  </w:num>
  <w:num w:numId="10" w16cid:durableId="1777361801">
    <w:abstractNumId w:val="18"/>
  </w:num>
  <w:num w:numId="11" w16cid:durableId="1126311291">
    <w:abstractNumId w:val="17"/>
  </w:num>
  <w:num w:numId="12" w16cid:durableId="1108692645">
    <w:abstractNumId w:val="31"/>
  </w:num>
  <w:num w:numId="13" w16cid:durableId="1506627220">
    <w:abstractNumId w:val="40"/>
  </w:num>
  <w:num w:numId="14" w16cid:durableId="127168607">
    <w:abstractNumId w:val="38"/>
  </w:num>
  <w:num w:numId="15" w16cid:durableId="1262034707">
    <w:abstractNumId w:val="20"/>
  </w:num>
  <w:num w:numId="16" w16cid:durableId="1506167453">
    <w:abstractNumId w:val="12"/>
  </w:num>
  <w:num w:numId="17" w16cid:durableId="1180585653">
    <w:abstractNumId w:val="30"/>
  </w:num>
  <w:num w:numId="18" w16cid:durableId="2099791981">
    <w:abstractNumId w:val="33"/>
  </w:num>
  <w:num w:numId="19" w16cid:durableId="1238130749">
    <w:abstractNumId w:val="10"/>
  </w:num>
  <w:num w:numId="20" w16cid:durableId="987515976">
    <w:abstractNumId w:val="14"/>
  </w:num>
  <w:num w:numId="21" w16cid:durableId="693651146">
    <w:abstractNumId w:val="27"/>
  </w:num>
  <w:num w:numId="22" w16cid:durableId="1008606347">
    <w:abstractNumId w:val="41"/>
  </w:num>
  <w:num w:numId="23" w16cid:durableId="1636368475">
    <w:abstractNumId w:val="0"/>
  </w:num>
  <w:num w:numId="24" w16cid:durableId="770398691">
    <w:abstractNumId w:val="19"/>
  </w:num>
  <w:num w:numId="25" w16cid:durableId="379207057">
    <w:abstractNumId w:val="7"/>
  </w:num>
  <w:num w:numId="26" w16cid:durableId="1462768377">
    <w:abstractNumId w:val="36"/>
  </w:num>
  <w:num w:numId="27" w16cid:durableId="839857298">
    <w:abstractNumId w:val="39"/>
  </w:num>
  <w:num w:numId="28" w16cid:durableId="1397818475">
    <w:abstractNumId w:val="13"/>
  </w:num>
  <w:num w:numId="29" w16cid:durableId="761217275">
    <w:abstractNumId w:val="4"/>
  </w:num>
  <w:num w:numId="30" w16cid:durableId="1319262150">
    <w:abstractNumId w:val="23"/>
  </w:num>
  <w:num w:numId="31" w16cid:durableId="34430736">
    <w:abstractNumId w:val="1"/>
  </w:num>
  <w:num w:numId="32" w16cid:durableId="836726273">
    <w:abstractNumId w:val="28"/>
  </w:num>
  <w:num w:numId="33" w16cid:durableId="48069712">
    <w:abstractNumId w:val="22"/>
  </w:num>
  <w:num w:numId="34" w16cid:durableId="1339695448">
    <w:abstractNumId w:val="24"/>
  </w:num>
  <w:num w:numId="35" w16cid:durableId="1528903770">
    <w:abstractNumId w:val="34"/>
  </w:num>
  <w:num w:numId="36" w16cid:durableId="1964074250">
    <w:abstractNumId w:val="44"/>
  </w:num>
  <w:num w:numId="37" w16cid:durableId="235556881">
    <w:abstractNumId w:val="21"/>
  </w:num>
  <w:num w:numId="38" w16cid:durableId="667754423">
    <w:abstractNumId w:val="9"/>
  </w:num>
  <w:num w:numId="39" w16cid:durableId="628782891">
    <w:abstractNumId w:val="43"/>
  </w:num>
  <w:num w:numId="40" w16cid:durableId="136532783">
    <w:abstractNumId w:val="6"/>
  </w:num>
  <w:num w:numId="41" w16cid:durableId="594629198">
    <w:abstractNumId w:val="42"/>
  </w:num>
  <w:num w:numId="42" w16cid:durableId="638069982">
    <w:abstractNumId w:val="26"/>
  </w:num>
  <w:num w:numId="43" w16cid:durableId="613753035">
    <w:abstractNumId w:val="29"/>
  </w:num>
  <w:num w:numId="44" w16cid:durableId="2052875931">
    <w:abstractNumId w:val="8"/>
  </w:num>
  <w:num w:numId="45" w16cid:durableId="1161576515">
    <w:abstractNumId w:val="25"/>
  </w:num>
  <w:num w:numId="46" w16cid:durableId="26288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BA"/>
    <w:rsid w:val="00005D5F"/>
    <w:rsid w:val="00010AB1"/>
    <w:rsid w:val="0002357F"/>
    <w:rsid w:val="000267C9"/>
    <w:rsid w:val="0003646A"/>
    <w:rsid w:val="000369CE"/>
    <w:rsid w:val="00036A63"/>
    <w:rsid w:val="000457D2"/>
    <w:rsid w:val="000460EA"/>
    <w:rsid w:val="000506B9"/>
    <w:rsid w:val="00051711"/>
    <w:rsid w:val="00051B00"/>
    <w:rsid w:val="00056842"/>
    <w:rsid w:val="000631AE"/>
    <w:rsid w:val="000638DB"/>
    <w:rsid w:val="00063E8C"/>
    <w:rsid w:val="0006592F"/>
    <w:rsid w:val="00067FCB"/>
    <w:rsid w:val="00082DB2"/>
    <w:rsid w:val="00086154"/>
    <w:rsid w:val="0009064D"/>
    <w:rsid w:val="00094B68"/>
    <w:rsid w:val="00095095"/>
    <w:rsid w:val="000A32EA"/>
    <w:rsid w:val="000B0279"/>
    <w:rsid w:val="000C22BC"/>
    <w:rsid w:val="000C76CC"/>
    <w:rsid w:val="000D45CD"/>
    <w:rsid w:val="000D5C79"/>
    <w:rsid w:val="000D7DC0"/>
    <w:rsid w:val="000D7DEB"/>
    <w:rsid w:val="000E076B"/>
    <w:rsid w:val="000E4319"/>
    <w:rsid w:val="000E671B"/>
    <w:rsid w:val="000F3BE5"/>
    <w:rsid w:val="000F429B"/>
    <w:rsid w:val="000F5FFB"/>
    <w:rsid w:val="001007C9"/>
    <w:rsid w:val="00120097"/>
    <w:rsid w:val="00130AE7"/>
    <w:rsid w:val="00132710"/>
    <w:rsid w:val="00137266"/>
    <w:rsid w:val="0014719D"/>
    <w:rsid w:val="00153481"/>
    <w:rsid w:val="0015532D"/>
    <w:rsid w:val="00163698"/>
    <w:rsid w:val="00166FE0"/>
    <w:rsid w:val="001835A5"/>
    <w:rsid w:val="001837BA"/>
    <w:rsid w:val="00193CAB"/>
    <w:rsid w:val="001A14F2"/>
    <w:rsid w:val="001A38DA"/>
    <w:rsid w:val="001A645A"/>
    <w:rsid w:val="001B0C44"/>
    <w:rsid w:val="001B36B8"/>
    <w:rsid w:val="001B7856"/>
    <w:rsid w:val="001C2C8E"/>
    <w:rsid w:val="001C4080"/>
    <w:rsid w:val="001C7192"/>
    <w:rsid w:val="001D1121"/>
    <w:rsid w:val="001D22B4"/>
    <w:rsid w:val="001D27BB"/>
    <w:rsid w:val="001D31D5"/>
    <w:rsid w:val="001D3371"/>
    <w:rsid w:val="001D6E60"/>
    <w:rsid w:val="001E09FC"/>
    <w:rsid w:val="001E0BD2"/>
    <w:rsid w:val="001E451B"/>
    <w:rsid w:val="001E50C0"/>
    <w:rsid w:val="001E5FC8"/>
    <w:rsid w:val="001F2A8A"/>
    <w:rsid w:val="001F430A"/>
    <w:rsid w:val="002039AC"/>
    <w:rsid w:val="00210361"/>
    <w:rsid w:val="002227EF"/>
    <w:rsid w:val="00222979"/>
    <w:rsid w:val="00225DC4"/>
    <w:rsid w:val="002274BE"/>
    <w:rsid w:val="0023566A"/>
    <w:rsid w:val="00235EE9"/>
    <w:rsid w:val="00247C9C"/>
    <w:rsid w:val="00260C86"/>
    <w:rsid w:val="0026546E"/>
    <w:rsid w:val="0027009C"/>
    <w:rsid w:val="00294FEF"/>
    <w:rsid w:val="002A02F0"/>
    <w:rsid w:val="002A2FDB"/>
    <w:rsid w:val="002A526E"/>
    <w:rsid w:val="002C1E6C"/>
    <w:rsid w:val="002C2231"/>
    <w:rsid w:val="002C55E2"/>
    <w:rsid w:val="002D12B0"/>
    <w:rsid w:val="002E0ED0"/>
    <w:rsid w:val="002E405F"/>
    <w:rsid w:val="002E4654"/>
    <w:rsid w:val="002E6A43"/>
    <w:rsid w:val="00300965"/>
    <w:rsid w:val="00300C62"/>
    <w:rsid w:val="003024B1"/>
    <w:rsid w:val="00313B51"/>
    <w:rsid w:val="00316BED"/>
    <w:rsid w:val="00321A6E"/>
    <w:rsid w:val="00330785"/>
    <w:rsid w:val="003331AB"/>
    <w:rsid w:val="0033362E"/>
    <w:rsid w:val="003429B4"/>
    <w:rsid w:val="00344485"/>
    <w:rsid w:val="00346306"/>
    <w:rsid w:val="00346555"/>
    <w:rsid w:val="0035100B"/>
    <w:rsid w:val="00361E3B"/>
    <w:rsid w:val="0037007F"/>
    <w:rsid w:val="003723B2"/>
    <w:rsid w:val="00374C8E"/>
    <w:rsid w:val="00381CFC"/>
    <w:rsid w:val="00382F5A"/>
    <w:rsid w:val="00386C50"/>
    <w:rsid w:val="00390CC5"/>
    <w:rsid w:val="003A1D4A"/>
    <w:rsid w:val="003B258D"/>
    <w:rsid w:val="003C5A46"/>
    <w:rsid w:val="003C7522"/>
    <w:rsid w:val="003D1142"/>
    <w:rsid w:val="003E300E"/>
    <w:rsid w:val="003E38A7"/>
    <w:rsid w:val="003E43F3"/>
    <w:rsid w:val="003F3E93"/>
    <w:rsid w:val="003F58B3"/>
    <w:rsid w:val="00401CC9"/>
    <w:rsid w:val="00402CD3"/>
    <w:rsid w:val="0041535F"/>
    <w:rsid w:val="004153BF"/>
    <w:rsid w:val="0042212A"/>
    <w:rsid w:val="00424241"/>
    <w:rsid w:val="004266D5"/>
    <w:rsid w:val="004275D4"/>
    <w:rsid w:val="00434842"/>
    <w:rsid w:val="004356F9"/>
    <w:rsid w:val="004403B8"/>
    <w:rsid w:val="004419F9"/>
    <w:rsid w:val="00443771"/>
    <w:rsid w:val="004478DF"/>
    <w:rsid w:val="00451BB2"/>
    <w:rsid w:val="00455175"/>
    <w:rsid w:val="004707F7"/>
    <w:rsid w:val="00473B47"/>
    <w:rsid w:val="00473E97"/>
    <w:rsid w:val="00476D62"/>
    <w:rsid w:val="00477ED8"/>
    <w:rsid w:val="0049554A"/>
    <w:rsid w:val="004962F6"/>
    <w:rsid w:val="004A2B58"/>
    <w:rsid w:val="004A2E0D"/>
    <w:rsid w:val="004B11DA"/>
    <w:rsid w:val="004B2386"/>
    <w:rsid w:val="004B317C"/>
    <w:rsid w:val="004B5DA6"/>
    <w:rsid w:val="004C0F5F"/>
    <w:rsid w:val="004C2E97"/>
    <w:rsid w:val="004D09A6"/>
    <w:rsid w:val="004D2603"/>
    <w:rsid w:val="004D6268"/>
    <w:rsid w:val="004D682D"/>
    <w:rsid w:val="004E3A4E"/>
    <w:rsid w:val="004E5097"/>
    <w:rsid w:val="004E5C19"/>
    <w:rsid w:val="004F56C5"/>
    <w:rsid w:val="005020AC"/>
    <w:rsid w:val="005028D1"/>
    <w:rsid w:val="0050471A"/>
    <w:rsid w:val="0051439E"/>
    <w:rsid w:val="005206C5"/>
    <w:rsid w:val="00521CA1"/>
    <w:rsid w:val="00525275"/>
    <w:rsid w:val="00533506"/>
    <w:rsid w:val="00540BF0"/>
    <w:rsid w:val="00552302"/>
    <w:rsid w:val="005546E3"/>
    <w:rsid w:val="00562FA3"/>
    <w:rsid w:val="00565254"/>
    <w:rsid w:val="00580DBF"/>
    <w:rsid w:val="0058130C"/>
    <w:rsid w:val="00581463"/>
    <w:rsid w:val="00581BB6"/>
    <w:rsid w:val="00582FE1"/>
    <w:rsid w:val="00584D5C"/>
    <w:rsid w:val="0058655F"/>
    <w:rsid w:val="00594135"/>
    <w:rsid w:val="005B1D5E"/>
    <w:rsid w:val="005B2451"/>
    <w:rsid w:val="005B3A7E"/>
    <w:rsid w:val="005B5C86"/>
    <w:rsid w:val="005C0680"/>
    <w:rsid w:val="005C362B"/>
    <w:rsid w:val="005D4AEB"/>
    <w:rsid w:val="005D782C"/>
    <w:rsid w:val="005E431A"/>
    <w:rsid w:val="005F59CF"/>
    <w:rsid w:val="005F7D2E"/>
    <w:rsid w:val="005F7E5A"/>
    <w:rsid w:val="006016AC"/>
    <w:rsid w:val="006022AA"/>
    <w:rsid w:val="00602340"/>
    <w:rsid w:val="006066B0"/>
    <w:rsid w:val="00614111"/>
    <w:rsid w:val="00614449"/>
    <w:rsid w:val="006233EA"/>
    <w:rsid w:val="00623A41"/>
    <w:rsid w:val="0062794E"/>
    <w:rsid w:val="00632E7B"/>
    <w:rsid w:val="00635B71"/>
    <w:rsid w:val="00640340"/>
    <w:rsid w:val="0065254B"/>
    <w:rsid w:val="006530C4"/>
    <w:rsid w:val="006559D6"/>
    <w:rsid w:val="00665F0D"/>
    <w:rsid w:val="00680D99"/>
    <w:rsid w:val="00682B97"/>
    <w:rsid w:val="0068476C"/>
    <w:rsid w:val="006872DB"/>
    <w:rsid w:val="00691677"/>
    <w:rsid w:val="006948E5"/>
    <w:rsid w:val="006A6EFB"/>
    <w:rsid w:val="006B0AE3"/>
    <w:rsid w:val="006C20D9"/>
    <w:rsid w:val="006C51F9"/>
    <w:rsid w:val="006C5E7E"/>
    <w:rsid w:val="006D711E"/>
    <w:rsid w:val="006E3F67"/>
    <w:rsid w:val="006E468E"/>
    <w:rsid w:val="006E71D4"/>
    <w:rsid w:val="006F0D0B"/>
    <w:rsid w:val="006F2A9D"/>
    <w:rsid w:val="006F3E0A"/>
    <w:rsid w:val="00700BB9"/>
    <w:rsid w:val="00701BA8"/>
    <w:rsid w:val="00701DC1"/>
    <w:rsid w:val="00710528"/>
    <w:rsid w:val="007119FB"/>
    <w:rsid w:val="00714A45"/>
    <w:rsid w:val="00717FF0"/>
    <w:rsid w:val="007227B6"/>
    <w:rsid w:val="00725FB0"/>
    <w:rsid w:val="00732E87"/>
    <w:rsid w:val="00735B22"/>
    <w:rsid w:val="0074670E"/>
    <w:rsid w:val="00752687"/>
    <w:rsid w:val="00753B42"/>
    <w:rsid w:val="0076016D"/>
    <w:rsid w:val="0076255B"/>
    <w:rsid w:val="00773146"/>
    <w:rsid w:val="00774792"/>
    <w:rsid w:val="00781374"/>
    <w:rsid w:val="00787403"/>
    <w:rsid w:val="00787D65"/>
    <w:rsid w:val="00791CBB"/>
    <w:rsid w:val="007A1C5B"/>
    <w:rsid w:val="007A2098"/>
    <w:rsid w:val="007A5D22"/>
    <w:rsid w:val="007B3450"/>
    <w:rsid w:val="007B40CE"/>
    <w:rsid w:val="007B432A"/>
    <w:rsid w:val="007B639E"/>
    <w:rsid w:val="007C10B7"/>
    <w:rsid w:val="007C2092"/>
    <w:rsid w:val="007D71D5"/>
    <w:rsid w:val="007E409D"/>
    <w:rsid w:val="007E43BA"/>
    <w:rsid w:val="007E498F"/>
    <w:rsid w:val="007E5DB1"/>
    <w:rsid w:val="007F0ADC"/>
    <w:rsid w:val="007F46E6"/>
    <w:rsid w:val="007F567A"/>
    <w:rsid w:val="007F6AEE"/>
    <w:rsid w:val="00801ADC"/>
    <w:rsid w:val="008035D2"/>
    <w:rsid w:val="00810EA7"/>
    <w:rsid w:val="008162ED"/>
    <w:rsid w:val="00823580"/>
    <w:rsid w:val="00832763"/>
    <w:rsid w:val="00837411"/>
    <w:rsid w:val="00843012"/>
    <w:rsid w:val="00847E62"/>
    <w:rsid w:val="008614AD"/>
    <w:rsid w:val="008662E6"/>
    <w:rsid w:val="00885E21"/>
    <w:rsid w:val="00886518"/>
    <w:rsid w:val="00893C95"/>
    <w:rsid w:val="008A1D9C"/>
    <w:rsid w:val="008A3681"/>
    <w:rsid w:val="008A61CD"/>
    <w:rsid w:val="008C389A"/>
    <w:rsid w:val="008E1BF5"/>
    <w:rsid w:val="008F0966"/>
    <w:rsid w:val="008F20F3"/>
    <w:rsid w:val="00907230"/>
    <w:rsid w:val="00910547"/>
    <w:rsid w:val="00911D5D"/>
    <w:rsid w:val="00912C87"/>
    <w:rsid w:val="009131E2"/>
    <w:rsid w:val="00913226"/>
    <w:rsid w:val="0091555F"/>
    <w:rsid w:val="0091744F"/>
    <w:rsid w:val="00917E92"/>
    <w:rsid w:val="009221B1"/>
    <w:rsid w:val="00930FFD"/>
    <w:rsid w:val="0093320E"/>
    <w:rsid w:val="0093412B"/>
    <w:rsid w:val="009361F7"/>
    <w:rsid w:val="00936702"/>
    <w:rsid w:val="009376B7"/>
    <w:rsid w:val="00941355"/>
    <w:rsid w:val="009449AF"/>
    <w:rsid w:val="00952C6A"/>
    <w:rsid w:val="00954AEB"/>
    <w:rsid w:val="00956286"/>
    <w:rsid w:val="00957B18"/>
    <w:rsid w:val="009620D8"/>
    <w:rsid w:val="009653EE"/>
    <w:rsid w:val="0096602D"/>
    <w:rsid w:val="00973407"/>
    <w:rsid w:val="009778CB"/>
    <w:rsid w:val="00981A49"/>
    <w:rsid w:val="00985604"/>
    <w:rsid w:val="00996026"/>
    <w:rsid w:val="009A0C72"/>
    <w:rsid w:val="009A5C55"/>
    <w:rsid w:val="009B51C2"/>
    <w:rsid w:val="009B5A7E"/>
    <w:rsid w:val="009B6DC4"/>
    <w:rsid w:val="009B7F38"/>
    <w:rsid w:val="009C4837"/>
    <w:rsid w:val="009C6EE5"/>
    <w:rsid w:val="009D270E"/>
    <w:rsid w:val="009D5C8D"/>
    <w:rsid w:val="009D6944"/>
    <w:rsid w:val="009E12EB"/>
    <w:rsid w:val="009E19BA"/>
    <w:rsid w:val="009E4F19"/>
    <w:rsid w:val="009E7CFD"/>
    <w:rsid w:val="009F1D95"/>
    <w:rsid w:val="009F24D4"/>
    <w:rsid w:val="00A0163F"/>
    <w:rsid w:val="00A07A76"/>
    <w:rsid w:val="00A1055A"/>
    <w:rsid w:val="00A12241"/>
    <w:rsid w:val="00A1422C"/>
    <w:rsid w:val="00A1579B"/>
    <w:rsid w:val="00A17A48"/>
    <w:rsid w:val="00A17C8F"/>
    <w:rsid w:val="00A2170D"/>
    <w:rsid w:val="00A35251"/>
    <w:rsid w:val="00A3672E"/>
    <w:rsid w:val="00A41278"/>
    <w:rsid w:val="00A47E7B"/>
    <w:rsid w:val="00A51FE4"/>
    <w:rsid w:val="00A53372"/>
    <w:rsid w:val="00A6205E"/>
    <w:rsid w:val="00A62499"/>
    <w:rsid w:val="00A666EA"/>
    <w:rsid w:val="00A73F91"/>
    <w:rsid w:val="00A76704"/>
    <w:rsid w:val="00A77ADC"/>
    <w:rsid w:val="00A83F61"/>
    <w:rsid w:val="00A9067C"/>
    <w:rsid w:val="00A90823"/>
    <w:rsid w:val="00A962D1"/>
    <w:rsid w:val="00A967F3"/>
    <w:rsid w:val="00A96FAF"/>
    <w:rsid w:val="00AB1101"/>
    <w:rsid w:val="00AB6A9F"/>
    <w:rsid w:val="00AC0199"/>
    <w:rsid w:val="00AC5B07"/>
    <w:rsid w:val="00AC6615"/>
    <w:rsid w:val="00AC6B6E"/>
    <w:rsid w:val="00AC7505"/>
    <w:rsid w:val="00AD191E"/>
    <w:rsid w:val="00AD709E"/>
    <w:rsid w:val="00AE67B6"/>
    <w:rsid w:val="00AE735F"/>
    <w:rsid w:val="00AF24AB"/>
    <w:rsid w:val="00AF4E1D"/>
    <w:rsid w:val="00B014D9"/>
    <w:rsid w:val="00B02BD8"/>
    <w:rsid w:val="00B0359C"/>
    <w:rsid w:val="00B056E1"/>
    <w:rsid w:val="00B105F6"/>
    <w:rsid w:val="00B106D5"/>
    <w:rsid w:val="00B14078"/>
    <w:rsid w:val="00B22F3C"/>
    <w:rsid w:val="00B25B04"/>
    <w:rsid w:val="00B43A39"/>
    <w:rsid w:val="00B5042E"/>
    <w:rsid w:val="00B56C09"/>
    <w:rsid w:val="00B8160A"/>
    <w:rsid w:val="00B855BF"/>
    <w:rsid w:val="00B8758D"/>
    <w:rsid w:val="00BB097D"/>
    <w:rsid w:val="00BB4A37"/>
    <w:rsid w:val="00BE2329"/>
    <w:rsid w:val="00BF154B"/>
    <w:rsid w:val="00BF3CAE"/>
    <w:rsid w:val="00BF4198"/>
    <w:rsid w:val="00BF7E97"/>
    <w:rsid w:val="00C02A5A"/>
    <w:rsid w:val="00C100DC"/>
    <w:rsid w:val="00C11699"/>
    <w:rsid w:val="00C16342"/>
    <w:rsid w:val="00C166FE"/>
    <w:rsid w:val="00C24301"/>
    <w:rsid w:val="00C246B2"/>
    <w:rsid w:val="00C24C79"/>
    <w:rsid w:val="00C25926"/>
    <w:rsid w:val="00C271C2"/>
    <w:rsid w:val="00C27FF6"/>
    <w:rsid w:val="00C34878"/>
    <w:rsid w:val="00C354FF"/>
    <w:rsid w:val="00C42F3D"/>
    <w:rsid w:val="00C55D55"/>
    <w:rsid w:val="00C577D7"/>
    <w:rsid w:val="00C57C20"/>
    <w:rsid w:val="00C63C3D"/>
    <w:rsid w:val="00C66482"/>
    <w:rsid w:val="00C66619"/>
    <w:rsid w:val="00C80895"/>
    <w:rsid w:val="00C82C10"/>
    <w:rsid w:val="00C90EF3"/>
    <w:rsid w:val="00C936CD"/>
    <w:rsid w:val="00C93CD2"/>
    <w:rsid w:val="00C95F42"/>
    <w:rsid w:val="00CA0FEC"/>
    <w:rsid w:val="00CA6DD9"/>
    <w:rsid w:val="00CB3742"/>
    <w:rsid w:val="00CB3A92"/>
    <w:rsid w:val="00CC056C"/>
    <w:rsid w:val="00CD783B"/>
    <w:rsid w:val="00CE09B3"/>
    <w:rsid w:val="00CE1EEC"/>
    <w:rsid w:val="00CE6005"/>
    <w:rsid w:val="00CE60BC"/>
    <w:rsid w:val="00CF43CC"/>
    <w:rsid w:val="00CF651D"/>
    <w:rsid w:val="00CF7300"/>
    <w:rsid w:val="00D02CE9"/>
    <w:rsid w:val="00D03372"/>
    <w:rsid w:val="00D04324"/>
    <w:rsid w:val="00D07FDB"/>
    <w:rsid w:val="00D126F6"/>
    <w:rsid w:val="00D157F9"/>
    <w:rsid w:val="00D23F22"/>
    <w:rsid w:val="00D26907"/>
    <w:rsid w:val="00D26DB0"/>
    <w:rsid w:val="00D3042B"/>
    <w:rsid w:val="00D305F8"/>
    <w:rsid w:val="00D312D3"/>
    <w:rsid w:val="00D3547F"/>
    <w:rsid w:val="00D36230"/>
    <w:rsid w:val="00D41EAD"/>
    <w:rsid w:val="00D4259D"/>
    <w:rsid w:val="00D4296C"/>
    <w:rsid w:val="00D508B1"/>
    <w:rsid w:val="00D5133A"/>
    <w:rsid w:val="00D5382E"/>
    <w:rsid w:val="00D66AAC"/>
    <w:rsid w:val="00D70240"/>
    <w:rsid w:val="00D759EF"/>
    <w:rsid w:val="00D91436"/>
    <w:rsid w:val="00D91B7C"/>
    <w:rsid w:val="00D96099"/>
    <w:rsid w:val="00D9732A"/>
    <w:rsid w:val="00DA13DD"/>
    <w:rsid w:val="00DA35DB"/>
    <w:rsid w:val="00DA3C62"/>
    <w:rsid w:val="00DA5735"/>
    <w:rsid w:val="00DC0AAC"/>
    <w:rsid w:val="00DD40DF"/>
    <w:rsid w:val="00DE1579"/>
    <w:rsid w:val="00DE3278"/>
    <w:rsid w:val="00DE4CA7"/>
    <w:rsid w:val="00DE66A2"/>
    <w:rsid w:val="00DE7919"/>
    <w:rsid w:val="00DF1378"/>
    <w:rsid w:val="00E104D0"/>
    <w:rsid w:val="00E310C4"/>
    <w:rsid w:val="00E35028"/>
    <w:rsid w:val="00E40B63"/>
    <w:rsid w:val="00E41AD6"/>
    <w:rsid w:val="00E44433"/>
    <w:rsid w:val="00E44E23"/>
    <w:rsid w:val="00E4654B"/>
    <w:rsid w:val="00E47034"/>
    <w:rsid w:val="00E51830"/>
    <w:rsid w:val="00E553A9"/>
    <w:rsid w:val="00E6112C"/>
    <w:rsid w:val="00E61676"/>
    <w:rsid w:val="00E772FD"/>
    <w:rsid w:val="00E77462"/>
    <w:rsid w:val="00E77E07"/>
    <w:rsid w:val="00E853CB"/>
    <w:rsid w:val="00EB1C32"/>
    <w:rsid w:val="00EB1D7E"/>
    <w:rsid w:val="00EB2134"/>
    <w:rsid w:val="00EB40D4"/>
    <w:rsid w:val="00EB5EEC"/>
    <w:rsid w:val="00EC4A1E"/>
    <w:rsid w:val="00ED163E"/>
    <w:rsid w:val="00EE146F"/>
    <w:rsid w:val="00EE4611"/>
    <w:rsid w:val="00EE5470"/>
    <w:rsid w:val="00F01469"/>
    <w:rsid w:val="00F1078F"/>
    <w:rsid w:val="00F11ABB"/>
    <w:rsid w:val="00F12D66"/>
    <w:rsid w:val="00F139EF"/>
    <w:rsid w:val="00F160E1"/>
    <w:rsid w:val="00F264BA"/>
    <w:rsid w:val="00F4337F"/>
    <w:rsid w:val="00F50A8C"/>
    <w:rsid w:val="00F51B0E"/>
    <w:rsid w:val="00F55779"/>
    <w:rsid w:val="00F56FAA"/>
    <w:rsid w:val="00F600F5"/>
    <w:rsid w:val="00F700F1"/>
    <w:rsid w:val="00F82A80"/>
    <w:rsid w:val="00F84C3E"/>
    <w:rsid w:val="00F9042C"/>
    <w:rsid w:val="00F91F8B"/>
    <w:rsid w:val="00F95C1C"/>
    <w:rsid w:val="00FA2B77"/>
    <w:rsid w:val="00FA37D4"/>
    <w:rsid w:val="00FC468B"/>
    <w:rsid w:val="00FE18C3"/>
    <w:rsid w:val="00FF036F"/>
    <w:rsid w:val="00FF1FD5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D4667"/>
  <w15:chartTrackingRefBased/>
  <w15:docId w15:val="{D502674F-BB72-43F4-8D8A-DC7229FB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3A7E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BA"/>
  </w:style>
  <w:style w:type="paragraph" w:styleId="Footer">
    <w:name w:val="footer"/>
    <w:basedOn w:val="Normal"/>
    <w:link w:val="FooterChar"/>
    <w:uiPriority w:val="99"/>
    <w:unhideWhenUsed/>
    <w:rsid w:val="00F2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BA"/>
  </w:style>
  <w:style w:type="paragraph" w:styleId="BalloonText">
    <w:name w:val="Balloon Text"/>
    <w:basedOn w:val="Normal"/>
    <w:link w:val="BalloonTextChar"/>
    <w:uiPriority w:val="99"/>
    <w:semiHidden/>
    <w:unhideWhenUsed/>
    <w:rsid w:val="00D9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BF5"/>
    <w:pPr>
      <w:spacing w:after="0" w:line="240" w:lineRule="auto"/>
      <w:ind w:left="720"/>
      <w:contextualSpacing/>
    </w:pPr>
    <w:rPr>
      <w:rFonts w:ascii=".VnAvant" w:eastAsia="Times New Roman" w:hAnsi=".VnAvant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0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51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0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B3A7E"/>
    <w:rPr>
      <w:rFonts w:ascii=".VnTime" w:eastAsia="Times New Roman" w:hAnsi=".VnTime" w:cs="Times New Roman"/>
      <w:i/>
      <w:sz w:val="26"/>
      <w:szCs w:val="20"/>
    </w:rPr>
  </w:style>
  <w:style w:type="paragraph" w:styleId="BodyText">
    <w:name w:val="Body Text"/>
    <w:basedOn w:val="Normal"/>
    <w:link w:val="BodyTextChar"/>
    <w:unhideWhenUsed/>
    <w:rsid w:val="00A3672E"/>
    <w:pPr>
      <w:spacing w:after="0" w:line="240" w:lineRule="auto"/>
      <w:jc w:val="both"/>
    </w:pPr>
    <w:rPr>
      <w:rFonts w:ascii="VN-NTime" w:eastAsia="PMingLiU" w:hAnsi="VN-NTime" w:cs="Times New Roman"/>
      <w:noProof/>
      <w:sz w:val="26"/>
      <w:szCs w:val="20"/>
      <w:lang w:val="vi-VN"/>
    </w:rPr>
  </w:style>
  <w:style w:type="character" w:customStyle="1" w:styleId="BodyTextChar">
    <w:name w:val="Body Text Char"/>
    <w:basedOn w:val="DefaultParagraphFont"/>
    <w:link w:val="BodyText"/>
    <w:rsid w:val="00A3672E"/>
    <w:rPr>
      <w:rFonts w:ascii="VN-NTime" w:eastAsia="PMingLiU" w:hAnsi="VN-NTime" w:cs="Times New Roman"/>
      <w:noProof/>
      <w:sz w:val="26"/>
      <w:szCs w:val="20"/>
      <w:lang w:val="vi-VN"/>
    </w:rPr>
  </w:style>
  <w:style w:type="character" w:styleId="Strong">
    <w:name w:val="Strong"/>
    <w:basedOn w:val="DefaultParagraphFont"/>
    <w:uiPriority w:val="22"/>
    <w:qFormat/>
    <w:rsid w:val="004E3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GD02</dc:creator>
  <cp:keywords/>
  <dc:description/>
  <cp:lastModifiedBy>Lê Thanh Hiền</cp:lastModifiedBy>
  <cp:revision>29</cp:revision>
  <cp:lastPrinted>2025-04-25T03:18:00Z</cp:lastPrinted>
  <dcterms:created xsi:type="dcterms:W3CDTF">2024-04-09T06:21:00Z</dcterms:created>
  <dcterms:modified xsi:type="dcterms:W3CDTF">2026-04-22T10:56:00Z</dcterms:modified>
</cp:coreProperties>
</file>